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63" w:rsidRDefault="00FB7C63">
      <w:pPr>
        <w:spacing w:after="120"/>
        <w:ind w:left="6521"/>
      </w:pPr>
      <w:r>
        <w:t>Приложение № 4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FB7C63" w:rsidRDefault="00FB7C63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Pr="00E339C0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</w:t>
      </w:r>
      <w:r w:rsidRPr="00E339C0">
        <w:t>)</w:t>
      </w:r>
    </w:p>
    <w:p w:rsidR="00FB7C63" w:rsidRPr="00E339C0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 w:rsidRPr="00E339C0">
        <w:rPr>
          <w:rStyle w:val="a9"/>
          <w:sz w:val="24"/>
          <w:szCs w:val="24"/>
        </w:rPr>
        <w:endnoteReference w:customMarkFollows="1" w:id="1"/>
        <w:t>1</w:t>
      </w:r>
      <w:r w:rsidRPr="00E339C0">
        <w:rPr>
          <w:sz w:val="24"/>
          <w:szCs w:val="24"/>
        </w:rPr>
        <w:t xml:space="preserve">  </w:t>
      </w:r>
    </w:p>
    <w:p w:rsidR="00FB7C63" w:rsidRPr="00E339C0" w:rsidRDefault="00FB7C63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FB7C63" w:rsidRPr="00E339C0" w:rsidRDefault="00FB7C63">
      <w:pPr>
        <w:tabs>
          <w:tab w:val="right" w:pos="9923"/>
        </w:tabs>
        <w:rPr>
          <w:sz w:val="24"/>
          <w:szCs w:val="24"/>
        </w:rPr>
      </w:pPr>
      <w:r w:rsidRPr="00E339C0">
        <w:rPr>
          <w:sz w:val="24"/>
          <w:szCs w:val="24"/>
        </w:rPr>
        <w:tab/>
        <w:t>.</w:t>
      </w:r>
    </w:p>
    <w:p w:rsidR="00FB7C63" w:rsidRPr="00E339C0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Pr="00E339C0" w:rsidRDefault="00FB7C63">
      <w:pPr>
        <w:ind w:firstLine="567"/>
        <w:rPr>
          <w:sz w:val="24"/>
          <w:szCs w:val="24"/>
        </w:rPr>
      </w:pPr>
      <w:r w:rsidRPr="00E339C0"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Pr="00E339C0" w:rsidRDefault="00FB7C63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FB7C63" w:rsidRPr="00E339C0" w:rsidRDefault="00FB7C63">
      <w:pPr>
        <w:tabs>
          <w:tab w:val="right" w:pos="9923"/>
        </w:tabs>
        <w:rPr>
          <w:sz w:val="24"/>
          <w:szCs w:val="24"/>
        </w:rPr>
      </w:pPr>
      <w:r w:rsidRPr="00E339C0">
        <w:rPr>
          <w:sz w:val="24"/>
          <w:szCs w:val="24"/>
        </w:rPr>
        <w:tab/>
        <w:t>.</w:t>
      </w:r>
    </w:p>
    <w:p w:rsidR="00FB7C63" w:rsidRPr="00E339C0" w:rsidRDefault="00FB7C63">
      <w:pPr>
        <w:pBdr>
          <w:top w:val="single" w:sz="4" w:space="1" w:color="auto"/>
        </w:pBdr>
        <w:spacing w:after="120"/>
        <w:ind w:right="113"/>
        <w:jc w:val="center"/>
      </w:pPr>
      <w:r w:rsidRPr="00E339C0"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 w:rsidRPr="00E339C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E339C0" w:rsidRDefault="00FB7C63">
            <w:pPr>
              <w:ind w:firstLine="567"/>
              <w:rPr>
                <w:sz w:val="24"/>
                <w:szCs w:val="24"/>
              </w:rPr>
            </w:pPr>
            <w:r w:rsidRPr="00E339C0">
              <w:rPr>
                <w:sz w:val="24"/>
                <w:szCs w:val="24"/>
              </w:rPr>
              <w:t>Паспортные данные </w:t>
            </w:r>
            <w:r w:rsidRPr="00E339C0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Pr="00E339C0"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  <w:r w:rsidRPr="00E339C0"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Pr="00E339C0" w:rsidRDefault="00FB7C63">
      <w:pPr>
        <w:tabs>
          <w:tab w:val="right" w:pos="9923"/>
        </w:tabs>
        <w:rPr>
          <w:sz w:val="24"/>
          <w:szCs w:val="24"/>
        </w:rPr>
      </w:pPr>
      <w:r w:rsidRPr="00E339C0">
        <w:rPr>
          <w:sz w:val="24"/>
          <w:szCs w:val="24"/>
        </w:rPr>
        <w:t xml:space="preserve">выдан (кем, </w:t>
      </w:r>
      <w:proofErr w:type="gramStart"/>
      <w:r w:rsidRPr="00E339C0">
        <w:rPr>
          <w:sz w:val="24"/>
          <w:szCs w:val="24"/>
        </w:rPr>
        <w:t xml:space="preserve">когда)  </w:t>
      </w:r>
      <w:r w:rsidRPr="00E339C0">
        <w:rPr>
          <w:sz w:val="24"/>
          <w:szCs w:val="24"/>
        </w:rPr>
        <w:tab/>
      </w:r>
      <w:proofErr w:type="gramEnd"/>
      <w:r w:rsidRPr="00E339C0">
        <w:rPr>
          <w:sz w:val="24"/>
          <w:szCs w:val="24"/>
        </w:rPr>
        <w:t>.</w:t>
      </w:r>
    </w:p>
    <w:p w:rsidR="0030618D" w:rsidRPr="00E339C0" w:rsidRDefault="0030618D" w:rsidP="0030618D">
      <w:pPr>
        <w:tabs>
          <w:tab w:val="right" w:pos="9923"/>
        </w:tabs>
        <w:rPr>
          <w:sz w:val="24"/>
          <w:szCs w:val="24"/>
        </w:rPr>
      </w:pPr>
      <w:r w:rsidRPr="00E339C0">
        <w:rPr>
          <w:sz w:val="24"/>
          <w:szCs w:val="24"/>
        </w:rPr>
        <w:t xml:space="preserve">         3.1. </w:t>
      </w:r>
      <w:proofErr w:type="gramStart"/>
      <w:r w:rsidRPr="00E339C0">
        <w:rPr>
          <w:sz w:val="24"/>
          <w:szCs w:val="24"/>
        </w:rPr>
        <w:t>Страховой  номер</w:t>
      </w:r>
      <w:proofErr w:type="gramEnd"/>
      <w:r w:rsidRPr="00E339C0">
        <w:rPr>
          <w:sz w:val="24"/>
          <w:szCs w:val="24"/>
        </w:rPr>
        <w:t xml:space="preserve">  индивидуального лицевого счета заявителя (для</w:t>
      </w:r>
    </w:p>
    <w:p w:rsidR="0030618D" w:rsidRPr="00E339C0" w:rsidRDefault="0030618D" w:rsidP="0030618D">
      <w:pPr>
        <w:tabs>
          <w:tab w:val="right" w:pos="9923"/>
        </w:tabs>
        <w:rPr>
          <w:sz w:val="24"/>
          <w:szCs w:val="24"/>
          <w:u w:val="single"/>
        </w:rPr>
      </w:pPr>
      <w:r w:rsidRPr="00E339C0">
        <w:rPr>
          <w:sz w:val="24"/>
          <w:szCs w:val="24"/>
        </w:rPr>
        <w:t xml:space="preserve">физических лиц) </w:t>
      </w:r>
    </w:p>
    <w:p w:rsidR="00FB7C63" w:rsidRPr="00E339C0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FB7C63" w:rsidRPr="00E339C0" w:rsidRDefault="00FB7C63">
      <w:pPr>
        <w:ind w:firstLine="567"/>
        <w:rPr>
          <w:sz w:val="24"/>
          <w:szCs w:val="24"/>
        </w:rPr>
      </w:pPr>
      <w:r w:rsidRPr="00E339C0">
        <w:rPr>
          <w:sz w:val="24"/>
          <w:szCs w:val="24"/>
        </w:rPr>
        <w:t xml:space="preserve">4. В связи с  </w:t>
      </w:r>
    </w:p>
    <w:p w:rsidR="00FB7C63" w:rsidRPr="00E339C0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Pr="00E339C0" w:rsidRDefault="00FB7C63">
      <w:pPr>
        <w:rPr>
          <w:sz w:val="24"/>
          <w:szCs w:val="24"/>
        </w:rPr>
      </w:pPr>
    </w:p>
    <w:p w:rsidR="00FB7C63" w:rsidRPr="00E339C0" w:rsidRDefault="00FB7C63">
      <w:pPr>
        <w:pBdr>
          <w:top w:val="single" w:sz="4" w:space="1" w:color="auto"/>
        </w:pBdr>
        <w:jc w:val="center"/>
      </w:pPr>
      <w:r w:rsidRPr="00E339C0">
        <w:t>(увеличение объема максимальной мощности, новое строительство и др. – указать нужное)</w:t>
      </w:r>
    </w:p>
    <w:p w:rsidR="00FB7C63" w:rsidRPr="00E339C0" w:rsidRDefault="00FB7C63">
      <w:pPr>
        <w:rPr>
          <w:sz w:val="24"/>
          <w:szCs w:val="24"/>
        </w:rPr>
      </w:pPr>
      <w:r w:rsidRPr="00E339C0"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Pr="00E339C0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Pr="00E339C0" w:rsidRDefault="00FB7C63">
      <w:pPr>
        <w:tabs>
          <w:tab w:val="right" w:pos="9923"/>
        </w:tabs>
        <w:rPr>
          <w:sz w:val="24"/>
          <w:szCs w:val="24"/>
        </w:rPr>
      </w:pPr>
      <w:r w:rsidRPr="00E339C0">
        <w:rPr>
          <w:sz w:val="24"/>
          <w:szCs w:val="24"/>
        </w:rPr>
        <w:tab/>
        <w:t>,</w:t>
      </w:r>
    </w:p>
    <w:p w:rsidR="00FB7C63" w:rsidRPr="00E339C0" w:rsidRDefault="00FB7C63">
      <w:pPr>
        <w:pBdr>
          <w:top w:val="single" w:sz="4" w:space="1" w:color="auto"/>
        </w:pBdr>
        <w:spacing w:after="120"/>
        <w:ind w:right="113"/>
        <w:jc w:val="center"/>
      </w:pPr>
      <w:r w:rsidRPr="00E339C0">
        <w:t>(наименование энергопринимающих устройств для присоединения)</w:t>
      </w:r>
    </w:p>
    <w:p w:rsidR="00FB7C63" w:rsidRPr="00E339C0" w:rsidRDefault="00FB7C63">
      <w:pPr>
        <w:rPr>
          <w:sz w:val="24"/>
          <w:szCs w:val="24"/>
        </w:rPr>
      </w:pPr>
      <w:r w:rsidRPr="00E339C0">
        <w:rPr>
          <w:sz w:val="24"/>
          <w:szCs w:val="24"/>
        </w:rPr>
        <w:t xml:space="preserve">расположенных  </w:t>
      </w:r>
    </w:p>
    <w:p w:rsidR="00FB7C63" w:rsidRPr="00E339C0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Pr="00E339C0" w:rsidRDefault="00FB7C63">
      <w:pPr>
        <w:tabs>
          <w:tab w:val="right" w:pos="9923"/>
        </w:tabs>
        <w:rPr>
          <w:sz w:val="24"/>
          <w:szCs w:val="24"/>
        </w:rPr>
      </w:pPr>
      <w:r w:rsidRPr="00E339C0">
        <w:rPr>
          <w:sz w:val="24"/>
          <w:szCs w:val="24"/>
        </w:rPr>
        <w:tab/>
        <w:t>.</w:t>
      </w:r>
    </w:p>
    <w:p w:rsidR="00FB7C63" w:rsidRPr="00E339C0" w:rsidRDefault="00FB7C63">
      <w:pPr>
        <w:pBdr>
          <w:top w:val="single" w:sz="4" w:space="1" w:color="auto"/>
        </w:pBdr>
        <w:spacing w:after="120"/>
        <w:ind w:right="113"/>
        <w:jc w:val="center"/>
      </w:pPr>
      <w:r w:rsidRPr="00E339C0">
        <w:t>(место нахождения энергопринимающих устройств)</w:t>
      </w:r>
    </w:p>
    <w:p w:rsidR="00FB7C63" w:rsidRPr="00E339C0" w:rsidRDefault="00FB7C63">
      <w:pPr>
        <w:ind w:firstLine="567"/>
        <w:jc w:val="both"/>
        <w:rPr>
          <w:sz w:val="2"/>
          <w:szCs w:val="2"/>
        </w:rPr>
      </w:pPr>
      <w:r w:rsidRPr="00E339C0">
        <w:rPr>
          <w:sz w:val="24"/>
          <w:szCs w:val="24"/>
        </w:rPr>
        <w:t>5. Максимальная мощность </w:t>
      </w:r>
      <w:r w:rsidRPr="00E339C0">
        <w:rPr>
          <w:rStyle w:val="a9"/>
          <w:sz w:val="24"/>
          <w:szCs w:val="24"/>
        </w:rPr>
        <w:endnoteReference w:customMarkFollows="1" w:id="3"/>
        <w:t>3</w:t>
      </w:r>
      <w:r w:rsidRPr="00E339C0">
        <w:rPr>
          <w:sz w:val="24"/>
          <w:szCs w:val="24"/>
        </w:rPr>
        <w:t xml:space="preserve"> энергопринимающих устройств (присоединяемых и ранее</w:t>
      </w:r>
      <w:r w:rsidRPr="00E339C0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 w:rsidRPr="00E339C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E339C0" w:rsidRDefault="00FB7C63">
            <w:pPr>
              <w:rPr>
                <w:sz w:val="24"/>
                <w:szCs w:val="24"/>
              </w:rPr>
            </w:pPr>
            <w:r w:rsidRPr="00E339C0"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  <w:r w:rsidRPr="00E339C0">
              <w:rPr>
                <w:sz w:val="24"/>
                <w:szCs w:val="24"/>
              </w:rPr>
              <w:t>кВт при напряжении </w:t>
            </w:r>
            <w:r w:rsidRPr="00E339C0"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E339C0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 w:rsidRPr="00E339C0">
              <w:rPr>
                <w:sz w:val="24"/>
                <w:szCs w:val="24"/>
              </w:rPr>
              <w:t>кВ</w:t>
            </w:r>
            <w:proofErr w:type="spellEnd"/>
            <w:r w:rsidRPr="00E339C0">
              <w:rPr>
                <w:sz w:val="24"/>
                <w:szCs w:val="24"/>
              </w:rPr>
              <w:t>, в том числе:</w:t>
            </w:r>
          </w:p>
        </w:tc>
      </w:tr>
    </w:tbl>
    <w:p w:rsidR="00FB7C63" w:rsidRPr="00E339C0" w:rsidRDefault="00FB7C63">
      <w:pPr>
        <w:ind w:firstLine="567"/>
        <w:jc w:val="both"/>
        <w:rPr>
          <w:sz w:val="2"/>
          <w:szCs w:val="2"/>
        </w:rPr>
      </w:pPr>
      <w:r w:rsidRPr="00E339C0"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339C0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 w:rsidRPr="00E339C0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  <w:r w:rsidRPr="00E339C0">
              <w:rPr>
                <w:sz w:val="24"/>
                <w:szCs w:val="24"/>
              </w:rPr>
              <w:t>кВт при напряжении </w:t>
            </w:r>
            <w:r w:rsidRPr="00E339C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E339C0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 w:rsidRPr="00E339C0">
              <w:rPr>
                <w:sz w:val="24"/>
                <w:szCs w:val="24"/>
              </w:rPr>
              <w:t>кВ</w:t>
            </w:r>
            <w:proofErr w:type="spellEnd"/>
            <w:r w:rsidRPr="00E339C0">
              <w:rPr>
                <w:sz w:val="24"/>
                <w:szCs w:val="24"/>
              </w:rPr>
              <w:t>;</w:t>
            </w:r>
          </w:p>
        </w:tc>
      </w:tr>
    </w:tbl>
    <w:p w:rsidR="00FB7C63" w:rsidRPr="00E339C0" w:rsidRDefault="00FB7C63">
      <w:pPr>
        <w:ind w:firstLine="567"/>
        <w:jc w:val="both"/>
        <w:rPr>
          <w:sz w:val="2"/>
          <w:szCs w:val="2"/>
        </w:rPr>
      </w:pPr>
      <w:r w:rsidRPr="00E339C0"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339C0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 w:rsidRPr="00E339C0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E339C0" w:rsidRDefault="00FB7C63">
            <w:pPr>
              <w:rPr>
                <w:sz w:val="24"/>
                <w:szCs w:val="24"/>
              </w:rPr>
            </w:pPr>
            <w:r w:rsidRPr="00E339C0"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  <w:r w:rsidRPr="00E339C0">
              <w:rPr>
                <w:sz w:val="24"/>
                <w:szCs w:val="24"/>
              </w:rPr>
              <w:t>кВт при напряжении </w:t>
            </w:r>
            <w:r w:rsidRPr="00E339C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Pr="00E339C0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 w:rsidRPr="00E339C0"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FB7C63" w:rsidRPr="00E339C0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 w:rsidRPr="00E339C0">
        <w:rPr>
          <w:sz w:val="24"/>
          <w:szCs w:val="24"/>
          <w:lang w:val="en-US"/>
        </w:rPr>
        <w:t>III</w:t>
      </w:r>
      <w:r w:rsidRPr="00E339C0"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Pr="00E339C0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>7. Характер нагрузки (вид экономической деятельности заявителя)</w:t>
      </w:r>
    </w:p>
    <w:p w:rsidR="00FB7C63" w:rsidRPr="00E339C0" w:rsidRDefault="00FB7C63">
      <w:pPr>
        <w:tabs>
          <w:tab w:val="right" w:pos="9923"/>
        </w:tabs>
        <w:rPr>
          <w:sz w:val="24"/>
          <w:szCs w:val="24"/>
        </w:rPr>
      </w:pPr>
      <w:r w:rsidRPr="00E339C0">
        <w:rPr>
          <w:sz w:val="24"/>
          <w:szCs w:val="24"/>
        </w:rPr>
        <w:tab/>
        <w:t>.</w:t>
      </w:r>
    </w:p>
    <w:p w:rsidR="00FB7C63" w:rsidRPr="00E339C0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Pr="00E339C0" w:rsidRDefault="00FB7C63">
      <w:pPr>
        <w:keepNext/>
        <w:spacing w:after="240"/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 w:rsidRPr="00E339C0">
        <w:tc>
          <w:tcPr>
            <w:tcW w:w="1871" w:type="dxa"/>
            <w:vAlign w:val="center"/>
          </w:tcPr>
          <w:p w:rsidR="00FB7C63" w:rsidRPr="00E339C0" w:rsidRDefault="00FB7C63">
            <w:pPr>
              <w:jc w:val="center"/>
            </w:pPr>
            <w:r w:rsidRPr="00E339C0">
              <w:t>Этап</w:t>
            </w:r>
            <w:r w:rsidRPr="00E339C0"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Pr="00E339C0" w:rsidRDefault="00FB7C63">
            <w:pPr>
              <w:jc w:val="center"/>
            </w:pPr>
            <w:r w:rsidRPr="00E339C0">
              <w:t>Планируемый срок проектирования энергоприни</w:t>
            </w:r>
            <w:r w:rsidRPr="00E339C0">
              <w:softHyphen/>
              <w:t>мающих устройств</w:t>
            </w:r>
            <w:r w:rsidRPr="00E339C0"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Pr="00E339C0" w:rsidRDefault="00FB7C63">
            <w:pPr>
              <w:jc w:val="center"/>
            </w:pPr>
            <w:r w:rsidRPr="00E339C0">
              <w:t>Планируемый срок введения энергопринимающих устройств в эксплуатацию</w:t>
            </w:r>
            <w:r w:rsidRPr="00E339C0"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Pr="00E339C0" w:rsidRDefault="00FB7C63">
            <w:pPr>
              <w:jc w:val="center"/>
            </w:pPr>
            <w:r w:rsidRPr="00E339C0">
              <w:t>Максимальная мощность энергопринимаю</w:t>
            </w:r>
            <w:r w:rsidRPr="00E339C0">
              <w:softHyphen/>
              <w:t>щих устройств</w:t>
            </w:r>
            <w:r w:rsidRPr="00E339C0"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Pr="00E339C0" w:rsidRDefault="00FB7C63">
            <w:pPr>
              <w:jc w:val="center"/>
            </w:pPr>
            <w:r w:rsidRPr="00E339C0">
              <w:t>Категория надежности энергопринимаю</w:t>
            </w:r>
            <w:r w:rsidRPr="00E339C0">
              <w:softHyphen/>
              <w:t>щих устройств</w:t>
            </w:r>
          </w:p>
        </w:tc>
      </w:tr>
      <w:tr w:rsidR="00FB7C63" w:rsidRPr="00E339C0">
        <w:tc>
          <w:tcPr>
            <w:tcW w:w="1871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Pr="00E339C0" w:rsidRDefault="00FB7C63">
            <w:pPr>
              <w:jc w:val="center"/>
            </w:pPr>
          </w:p>
        </w:tc>
      </w:tr>
      <w:tr w:rsidR="00FB7C63" w:rsidRPr="00E339C0">
        <w:tc>
          <w:tcPr>
            <w:tcW w:w="1871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Pr="00E339C0" w:rsidRDefault="00FB7C63">
            <w:pPr>
              <w:jc w:val="center"/>
            </w:pPr>
          </w:p>
        </w:tc>
      </w:tr>
      <w:tr w:rsidR="00FB7C63" w:rsidRPr="00E339C0">
        <w:tc>
          <w:tcPr>
            <w:tcW w:w="1871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Pr="00E339C0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Pr="00E339C0" w:rsidRDefault="00FB7C63">
            <w:pPr>
              <w:jc w:val="center"/>
            </w:pPr>
          </w:p>
        </w:tc>
      </w:tr>
    </w:tbl>
    <w:p w:rsidR="00FB7C63" w:rsidRPr="00E339C0" w:rsidRDefault="00FB7C63">
      <w:pPr>
        <w:spacing w:before="240"/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>9. Порядок расчета и условия рассрочки внесения платы за технологическое присоединение по договору осуществляются по </w:t>
      </w:r>
      <w:r w:rsidRPr="00E339C0">
        <w:rPr>
          <w:rStyle w:val="a9"/>
          <w:sz w:val="24"/>
          <w:szCs w:val="24"/>
        </w:rPr>
        <w:endnoteReference w:customMarkFollows="1" w:id="5"/>
        <w:t>5</w:t>
      </w:r>
      <w:r w:rsidRPr="00E339C0">
        <w:rPr>
          <w:sz w:val="24"/>
          <w:szCs w:val="24"/>
        </w:rPr>
        <w:t xml:space="preserve">  </w:t>
      </w:r>
    </w:p>
    <w:p w:rsidR="00FB7C63" w:rsidRPr="00E339C0" w:rsidRDefault="00FB7C63">
      <w:pPr>
        <w:pBdr>
          <w:top w:val="single" w:sz="4" w:space="1" w:color="auto"/>
        </w:pBdr>
        <w:ind w:left="5216"/>
        <w:rPr>
          <w:sz w:val="2"/>
          <w:szCs w:val="2"/>
        </w:rPr>
      </w:pPr>
    </w:p>
    <w:p w:rsidR="00FB7C63" w:rsidRPr="00E339C0" w:rsidRDefault="00FB7C63">
      <w:pPr>
        <w:rPr>
          <w:sz w:val="24"/>
          <w:szCs w:val="24"/>
        </w:rPr>
      </w:pPr>
    </w:p>
    <w:p w:rsidR="00FB7C63" w:rsidRPr="00E339C0" w:rsidRDefault="00FB7C63">
      <w:pPr>
        <w:pBdr>
          <w:top w:val="single" w:sz="4" w:space="1" w:color="auto"/>
        </w:pBdr>
        <w:jc w:val="center"/>
      </w:pPr>
      <w:r w:rsidRPr="00E339C0">
        <w:t>(вариант 1, вариант 2 – указать нужное)</w:t>
      </w:r>
    </w:p>
    <w:p w:rsidR="00FB7C63" w:rsidRPr="00E339C0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>а) вариант 1, при котором:</w:t>
      </w:r>
    </w:p>
    <w:p w:rsidR="00FB7C63" w:rsidRPr="00E339C0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FB7C63" w:rsidRPr="00E339C0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FB7C63" w:rsidRPr="00E339C0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FB7C63" w:rsidRPr="00E339C0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FB7C63" w:rsidRPr="00E339C0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>б) вариант 2, при котором:</w:t>
      </w:r>
    </w:p>
    <w:p w:rsidR="00FB7C63" w:rsidRPr="00E339C0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 xml:space="preserve">авансовый платеж вносится в размере </w:t>
      </w:r>
      <w:r w:rsidR="0030618D" w:rsidRPr="00E339C0">
        <w:rPr>
          <w:sz w:val="24"/>
          <w:szCs w:val="24"/>
        </w:rPr>
        <w:t>10</w:t>
      </w:r>
      <w:r w:rsidRPr="00E339C0">
        <w:rPr>
          <w:sz w:val="24"/>
          <w:szCs w:val="24"/>
        </w:rPr>
        <w:t xml:space="preserve"> процентов размера платы за технологическое присоединение;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 w:rsidRPr="00E339C0">
        <w:rPr>
          <w:sz w:val="24"/>
          <w:szCs w:val="24"/>
        </w:rPr>
        <w:t>осуществляется рассрочка платежа в размере 9</w:t>
      </w:r>
      <w:r w:rsidR="0030618D" w:rsidRPr="00E339C0">
        <w:rPr>
          <w:sz w:val="24"/>
          <w:szCs w:val="24"/>
        </w:rPr>
        <w:t>0</w:t>
      </w:r>
      <w:r w:rsidRPr="00E339C0">
        <w:rPr>
          <w:sz w:val="24"/>
          <w:szCs w:val="24"/>
        </w:rPr>
        <w:t xml:space="preserve">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230280">
        <w:rPr>
          <w:sz w:val="24"/>
          <w:szCs w:val="24"/>
        </w:rPr>
        <w:br/>
      </w:r>
      <w:r w:rsidR="003B5487">
        <w:rPr>
          <w:sz w:val="24"/>
          <w:szCs w:val="24"/>
        </w:rPr>
        <w:t>ПАО "КАМЧАТСКЭНЕРГО"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spacing w:before="240" w:after="120"/>
        <w:ind w:firstLine="56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>
      <w:pPr>
        <w:pBdr>
          <w:top w:val="single" w:sz="4" w:space="1" w:color="auto"/>
        </w:pBdr>
        <w:spacing w:after="120"/>
        <w:ind w:left="879"/>
        <w:rPr>
          <w:sz w:val="2"/>
          <w:szCs w:val="2"/>
        </w:rPr>
      </w:pPr>
    </w:p>
    <w:p w:rsidR="00FB7C63" w:rsidRPr="00E339C0" w:rsidRDefault="00FB7C63">
      <w:pPr>
        <w:ind w:right="4818"/>
        <w:jc w:val="center"/>
        <w:rPr>
          <w:sz w:val="24"/>
          <w:szCs w:val="24"/>
        </w:rPr>
      </w:pPr>
      <w:r w:rsidRPr="00E339C0"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 w:rsidRPr="00E339C0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:rsidRPr="00E339C0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Pr="00E339C0" w:rsidRDefault="00FB7C63">
            <w:pPr>
              <w:jc w:val="center"/>
            </w:pPr>
            <w:r w:rsidRPr="00E339C0">
              <w:t>(фамилия, имя, отчество)</w:t>
            </w:r>
          </w:p>
        </w:tc>
      </w:tr>
      <w:tr w:rsidR="00FB7C63" w:rsidRPr="00E339C0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Pr="00E339C0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 w:rsidRPr="00E339C0">
              <w:t>(</w:t>
            </w:r>
            <w:r w:rsidR="003A7E9D" w:rsidRPr="00E339C0">
              <w:t>выделенный оператором подвижной радиотелефонной связи абонентский номер и адрес электронной почты заявителя</w:t>
            </w:r>
            <w:r w:rsidRPr="00E339C0">
              <w:t>)</w:t>
            </w:r>
          </w:p>
        </w:tc>
      </w:tr>
      <w:tr w:rsidR="00FB7C6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>
      <w:pPr>
        <w:spacing w:before="240" w:after="480"/>
      </w:pPr>
      <w:r>
        <w:t>М.П.</w:t>
      </w:r>
    </w:p>
    <w:sectPr w:rsidR="00FB7C63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CB" w:rsidRDefault="00A870FA">
      <w:r>
        <w:separator/>
      </w:r>
    </w:p>
  </w:endnote>
  <w:endnote w:type="continuationSeparator" w:id="0">
    <w:p w:rsidR="00C408CB" w:rsidRDefault="00A870FA">
      <w:r>
        <w:continuationSeparator/>
      </w:r>
    </w:p>
  </w:endnote>
  <w:endnote w:id="1">
    <w:p w:rsidR="00C408CB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C408CB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C408CB" w:rsidRPr="00E339C0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r w:rsidRPr="00E339C0">
        <w:t>пункте 5 и подпункте “а” пункта 5 настоящего приложения величина мощности указывается одинаковая).</w:t>
      </w:r>
    </w:p>
  </w:endnote>
  <w:endnote w:id="4">
    <w:p w:rsidR="00C408CB" w:rsidRPr="00E339C0" w:rsidRDefault="00FB7C63">
      <w:pPr>
        <w:pStyle w:val="a7"/>
        <w:ind w:firstLine="567"/>
        <w:jc w:val="both"/>
      </w:pPr>
      <w:r w:rsidRPr="00E339C0">
        <w:rPr>
          <w:rStyle w:val="a9"/>
        </w:rPr>
        <w:t>4</w:t>
      </w:r>
      <w:r w:rsidRPr="00E339C0">
        <w:t xml:space="preserve"> Классы напряжения (0,4; 6; 10) </w:t>
      </w:r>
      <w:proofErr w:type="spellStart"/>
      <w:r w:rsidRPr="00E339C0">
        <w:t>кВ.</w:t>
      </w:r>
      <w:proofErr w:type="spellEnd"/>
    </w:p>
  </w:endnote>
  <w:endnote w:id="5">
    <w:p w:rsidR="00C408CB" w:rsidRDefault="00FB7C63">
      <w:pPr>
        <w:pStyle w:val="a7"/>
        <w:ind w:firstLine="567"/>
        <w:jc w:val="both"/>
      </w:pPr>
      <w:r w:rsidRPr="00E339C0">
        <w:rPr>
          <w:rStyle w:val="a9"/>
        </w:rPr>
        <w:t>5</w:t>
      </w:r>
      <w:r w:rsidRPr="00E339C0">
        <w:t> 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CB" w:rsidRDefault="00A870FA">
      <w:r>
        <w:separator/>
      </w:r>
    </w:p>
  </w:footnote>
  <w:footnote w:type="continuationSeparator" w:id="0">
    <w:p w:rsidR="00C408CB" w:rsidRDefault="00A8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63" w:rsidRDefault="00FB7C6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230280"/>
    <w:rsid w:val="0030618D"/>
    <w:rsid w:val="003A7E9D"/>
    <w:rsid w:val="003B5487"/>
    <w:rsid w:val="0069352A"/>
    <w:rsid w:val="00A870FA"/>
    <w:rsid w:val="00AE07F9"/>
    <w:rsid w:val="00BD0F5B"/>
    <w:rsid w:val="00C408CB"/>
    <w:rsid w:val="00E339C0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97775C-6739-4B4E-819D-32E4954F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vertAlign w:val="superscript"/>
    </w:rPr>
  </w:style>
  <w:style w:type="paragraph" w:styleId="2">
    <w:name w:val="Body Text 2"/>
    <w:basedOn w:val="a"/>
    <w:link w:val="20"/>
    <w:unhideWhenUsed/>
    <w:rsid w:val="00AE07F9"/>
    <w:pPr>
      <w:autoSpaceDE/>
      <w:autoSpaceDN/>
    </w:pPr>
    <w:rPr>
      <w:sz w:val="22"/>
    </w:rPr>
  </w:style>
  <w:style w:type="character" w:customStyle="1" w:styleId="20">
    <w:name w:val="Основной текст 2 Знак"/>
    <w:basedOn w:val="a0"/>
    <w:link w:val="2"/>
    <w:rsid w:val="00AE07F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Ракитянская Елена Сергеевна</cp:lastModifiedBy>
  <cp:revision>5</cp:revision>
  <cp:lastPrinted>2015-06-23T03:09:00Z</cp:lastPrinted>
  <dcterms:created xsi:type="dcterms:W3CDTF">2022-07-05T23:32:00Z</dcterms:created>
  <dcterms:modified xsi:type="dcterms:W3CDTF">2022-07-12T07:21:00Z</dcterms:modified>
</cp:coreProperties>
</file>