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7.xml" ContentType="application/vnd.openxmlformats-officedocument.customXmlProperties+xml"/>
  <Override PartName="/customXml/itemProps6.xml" ContentType="application/vnd.openxmlformats-officedocument.customXmlProperties+xml"/>
  <Override PartName="/word/theme/theme1.xml" ContentType="application/vnd.openxmlformats-officedocument.theme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before="113"/>
        <w:ind/>
        <w:jc w:val="center"/>
        <w:rPr>
          <w:lang w:val="ru-RU"/>
        </w:rPr>
      </w:pPr>
      <w:r>
        <w:rPr>
          <w:b/>
          <w:u w:val="single"/>
          <w:lang w:val="ru-RU"/>
        </w:rPr>
        <w:t xml:space="preserve">Перечень сведений и документов, прилагаемых к заявке на подключение к системе </w:t>
      </w:r>
      <w:r>
        <w:rPr>
          <w:b/>
          <w:u w:val="single"/>
          <w:lang w:val="ru-RU"/>
        </w:rPr>
        <w:t xml:space="preserve">теплоснабжения ПАО «Камчатскэнерго»</w:t>
      </w:r>
      <w:r>
        <w:rPr>
          <w:lang w:val="ru-RU"/>
        </w:rPr>
      </w:r>
    </w:p>
    <w:p>
      <w:pPr>
        <w:pStyle w:val="1057"/>
        <w:numPr>
          <w:ilvl w:val="0"/>
          <w:numId w:val="25"/>
        </w:numPr>
        <w:pBdr/>
        <w:spacing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заключения договора о подключении к системам теплоснабжения заявитель направляет на бумажном носителе или в электронной форме в адрес исполнителя заявку на подключение к системе теплоснабжения, которая должна содержать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следующие сведения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а) реквизиты заявителя: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юридических лиц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полное наименование организации, дата и номер записи о включении в Единый государственный реестр юридических лиц, идентификационный (индивидуальный) номер налогоплательщика (ИНН), банковские реквизиты, адрес места нахождения (почтовый адрес);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индивидуальных предпринимателей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фамилия, имя, отчество, дата и номер записи о включении в Единый государственный реестр индивидуальных предпринимателей, банковские реквизиты, адрес регистрации по месту жительства или почтовый адрес; 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физических лиц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фамилия, имя, отчество, серия, номер и дата выдачи паспорта или иного документа, удостоверяющего личность, адрес регистрации по месту жительства или почтовый адрес, телефон, факс, адрес электронной почты).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б) наименование (вид) и местонахождение подключаемого объекта;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в) технические параметры подключаемого объекта с включением (указанием):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расчетных максимальных часовых и среднечасовых расходов тепловой энергии и соответствующих им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расчетных расходов теплоносителей на технологические нужды, отопление, вентиляцию, кондиционирование воздуха и горячее водоснабжение на каждый подключаемый объект;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вида и параметров теплоносителей (давление и температура);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параметров возвращаемого теплоносителя (в случае подключения тепловой нагрузки в паре);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режимов теплопотребления для подключаемого объекта;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расположения узла учета тепловой энергии и теплоносителей и контроля их качества;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требований к надежности теплоснабжения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подключаемого объекта (допустимые перерывы в подаче теплоносителей по продолжительности, периодам года и др.);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- наличия и возможности использования собственных источников тепловой энергии (с указанием их мощностей и режимов работы);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г) правовые основания пользования заявителем подключаемым объектом (при подключении существующего подключаемого объекта);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д) 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 (при наличии);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е) номер и дата выдачи информации о возможности подключения или технических условий подключения (если они выдавались ранее);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ж) планируемые сроки подключения;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з) информация о виде разрешенного использования земельного участка;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информация о предельных параметрах разрешенного строительства (реконструкции, модернизации) подключаемого объекта (площадь, строительный объем, этажность).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е) в случае подключения комплексной застройки заявитель подает единую заявку на заключение договора о подключении.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 w:before="240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и) при необходимости заявитель может указать в заявке более длительный срок подключения объекта (превышающий 18 месяцев).   </w:t>
      </w:r>
      <w:r>
        <w:rPr>
          <w:rFonts w:ascii="Times New Roman" w:hAnsi="Times New Roman"/>
          <w:lang w:val="ru-RU"/>
        </w:rPr>
      </w:r>
    </w:p>
    <w:p>
      <w:pPr>
        <w:pStyle w:val="1057"/>
        <w:pBdr/>
        <w:spacing/>
        <w:ind w:firstLine="567"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  <w:lang w:val="ru-RU"/>
        </w:rPr>
      </w:r>
    </w:p>
    <w:p>
      <w:pPr>
        <w:pStyle w:val="1057"/>
        <w:numPr>
          <w:ilvl w:val="0"/>
          <w:numId w:val="25"/>
        </w:numPr>
        <w:pBdr/>
        <w:spacing w:after="0" w:line="240" w:lineRule="auto"/>
        <w:ind w:firstLine="567" w:left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К заявке о подключении к системе теплоснабжения прилагаются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следующие документы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:</w:t>
      </w:r>
      <w:r>
        <w:rPr>
          <w:rFonts w:ascii="Times New Roman" w:hAnsi="Times New Roman"/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1. Реквизиты заявителя (для юридических лиц - полное наименование организации, дата и номер записи о включении в Единый государственный реестр юридических лиц, для индивидуальных предпринимателей - фамилия, имя, отчество (при наличии), дата и номер записи </w:t>
      </w:r>
      <w:r>
        <w:rPr>
          <w:lang w:val="ru-RU"/>
        </w:rPr>
        <w:t xml:space="preserve">о включении в Единый государственный реестр индивидуальных предпринимателей, для физических лиц - фамилия, имя, отчество (при наличии), серия, номер и дата выдачи паспорта или иного документа, удостоверяющего личность, почтовый адрес, телефон, адрес электр</w:t>
      </w:r>
      <w:r>
        <w:rPr>
          <w:lang w:val="ru-RU"/>
        </w:rPr>
        <w:t xml:space="preserve">онной почты).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2. Копии правоустанавливающих документов, подтверждающих право собственности или иное законное право заявителя на подключаемый объект и / или земельный участок, права на которые не зарегистрированы </w:t>
      </w:r>
      <w:r>
        <w:rPr>
          <w:lang w:val="ru-RU"/>
        </w:rPr>
        <w:t xml:space="preserve">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с датой выдачи не ранее 30 дней), заверенные заявителем. 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3. Ситуационный план расположения подключаемого объекта/земельного участка с привязкой к территории населенного пункта или элементам территориального деления в схеме теплоснабжения. 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4. Топографическая карта земельного участка в масштабе 1:500 (</w:t>
      </w:r>
      <w:r>
        <w:rPr>
          <w:lang w:val="ru-RU"/>
        </w:rPr>
        <w:t xml:space="preserve">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строительства). 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5. Копии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заявителем. 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6. Для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</w:t>
      </w:r>
      <w:r>
        <w:rPr>
          <w:lang w:val="ru-RU"/>
        </w:rPr>
        <w:t xml:space="preserve"> и идентификационного номера налогоплательщика, заверенные заявителем, действующие банковские реквизиты, для физических лиц - копии паспорта или иного удостоверяющего личность документа и идентификационного номера налогоплательщика, заверенные заявителем. </w:t>
      </w:r>
      <w:r>
        <w:rPr>
          <w:lang w:val="ru-RU"/>
        </w:rPr>
      </w:r>
    </w:p>
    <w:p>
      <w:pPr>
        <w:pBdr/>
        <w:spacing/>
        <w:ind/>
        <w:jc w:val="both"/>
        <w:rPr>
          <w:lang w:val="ru-RU"/>
        </w:rPr>
      </w:pPr>
      <w:r>
        <w:rPr>
          <w:lang w:val="ru-RU"/>
        </w:rPr>
        <w:t xml:space="preserve">7. При наличии копия договора о комплексном развитии территории, копии утвержденных в установленных порядке проекта планировки территории комплексн</w:t>
      </w:r>
      <w:r>
        <w:rPr>
          <w:lang w:val="ru-RU"/>
        </w:rPr>
        <w:t xml:space="preserve">ого развития, комплексной схемы инженерного обеспечения территории комплексного развития, схемы расположения земельного участка или земельных участков на кадастровом плане территории, градостроительном плане земельного и (или) разрешение на строительство. </w:t>
      </w:r>
      <w:r>
        <w:rPr>
          <w:lang w:val="ru-RU"/>
        </w:rPr>
      </w:r>
    </w:p>
    <w:p>
      <w:pPr>
        <w:pStyle w:val="1129"/>
        <w:pBdr/>
        <w:spacing/>
        <w:ind w:firstLine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Bdr/>
        <w:tabs>
          <w:tab w:val="left" w:leader="none" w:pos="2535"/>
        </w:tabs>
        <w:spacing/>
        <w:ind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tabs>
          <w:tab w:val="left" w:leader="none" w:pos="2535"/>
        </w:tabs>
        <w:spacing/>
        <w:ind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tabs>
          <w:tab w:val="left" w:leader="none" w:pos="2535"/>
        </w:tabs>
        <w:spacing/>
        <w:ind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tabs>
          <w:tab w:val="left" w:leader="none" w:pos="2535"/>
        </w:tabs>
        <w:spacing/>
        <w:ind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tabs>
          <w:tab w:val="left" w:leader="none" w:pos="2535"/>
        </w:tabs>
        <w:spacing/>
        <w:ind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Bdr/>
        <w:tabs>
          <w:tab w:val="left" w:leader="none" w:pos="2535"/>
        </w:tabs>
        <w:spacing/>
        <w:ind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/>
      <w:endnotePr/>
      <w:type w:val="nextPage"/>
      <w:pgSz w:h="16838" w:orient="portrait" w:w="11906"/>
      <w:pgMar w:top="1134" w:right="851" w:bottom="1134" w:left="1418" w:header="709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erif CJK SC">
    <w:panose1 w:val="02020502060505020204"/>
  </w:font>
  <w:font w:name="Liberation Serif">
    <w:panose1 w:val="02020603050405020304"/>
  </w:font>
  <w:font w:name="Garamond">
    <w:panose1 w:val="02020603050405020304"/>
  </w:font>
  <w:font w:name="Consolas">
    <w:panose1 w:val="020B0609020204030204"/>
  </w:font>
  <w:font w:name="Verdana">
    <w:panose1 w:val="020B0604030504040204"/>
  </w:font>
  <w:font w:name="Symbol">
    <w:panose1 w:val="05050102010706020507"/>
  </w:font>
  <w:font w:name="Lucida Sans">
    <w:panose1 w:val="020B0602030504020204"/>
  </w:font>
  <w:font w:name="Wingdings">
    <w:panose1 w:val="05000000000000000000"/>
  </w:font>
  <w:font w:name="OpenSymbol">
    <w:panose1 w:val="05010000000000000000"/>
  </w:font>
  <w:font w:name="Courier New">
    <w:panose1 w:val="02070309020205020404"/>
  </w:font>
  <w:font w:name="Lohit Devanagari">
    <w:panose1 w:val="05040102010807070707"/>
  </w:font>
  <w:font w:name="Tahoma">
    <w:panose1 w:val="020B0604030504040204"/>
  </w:font>
  <w:font w:name="0">
    <w:panose1 w:val="05040102010807070707"/>
  </w:font>
  <w:font w:name="Calibri">
    <w:panose1 w:val="020F0502020204030204"/>
  </w:font>
  <w:font w:name="Times New Roman">
    <w:panose1 w:val="02020603050405020304"/>
  </w:font>
  <w:font w:name="Noto Sans Devanagari">
    <w:panose1 w:val="020B0502040504020204"/>
  </w:font>
  <w:font w:name="Cambria">
    <w:panose1 w:val="02040503050406030204"/>
  </w:font>
  <w:font w:name="Arial Unicode MS">
    <w:panose1 w:val="020B0604020202020204"/>
  </w:font>
  <w:font w:name="Arial">
    <w:panose1 w:val="020B0604020202020204"/>
  </w:font>
  <w:font w:name="PT Astra Serif">
    <w:panose1 w:val="05040102010807070707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</w:p>
  </w:footnote>
  <w:footnote w:type="continuationSeparator" w:id="0">
    <w:p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5"/>
      <w:pBdr/>
      <w:spacing/>
      <w:ind/>
      <w:jc w:val="center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70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720" w:left="1430"/>
      </w:pPr>
      <w:rPr>
        <w:rFonts w:hint="default" w:ascii="Symbol" w:hAnsi="Symbol" w:cs="Symbol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pStyle w:val="856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pStyle w:val="857"/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pStyle w:val="1046"/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84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426"/>
        </w:tabs>
        <w:spacing/>
        <w:ind w:hanging="432" w:left="1142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65"/>
        </w:tabs>
        <w:spacing/>
        <w:ind w:hanging="504" w:left="1213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652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156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6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164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6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244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4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928"/>
      </w:pPr>
      <w:rPr>
        <w:b/>
        <w:bCs/>
        <w:sz w:val="24"/>
        <w:szCs w:val="21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b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>
        <w:b/>
        <w:bCs/>
        <w:sz w:val="24"/>
        <w:szCs w:val="21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>
        <w:b w:val="0"/>
        <w:sz w:val="24"/>
        <w:szCs w:val="21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430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>
        <w:sz w:val="24"/>
        <w:szCs w:val="21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204"/>
      </w:pPr>
      <w:rPr>
        <w:b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432" w:left="1283"/>
      </w:pPr>
      <w:rPr>
        <w:rFonts w:hint="default" w:ascii="Symbol" w:hAnsi="Symbol" w:cs="Symbol"/>
        <w:b w:val="0"/>
        <w:u w:val="none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355"/>
      </w:pPr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291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000"/>
      </w:pPr>
      <w:rPr>
        <w:b/>
        <w:bCs/>
        <w:sz w:val="24"/>
        <w:szCs w:val="21"/>
        <w:lang w:val="en-GB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646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1500"/>
      </w:pPr>
      <w:rPr>
        <w:rFonts w:ascii="Times New Roman" w:hAnsi="Times New Roman" w:cs="Times New Roman"/>
        <w:b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30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41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56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67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82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94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0920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0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1">
    <w:lvl w:ilvl="0">
      <w:isLgl w:val="false"/>
      <w:lvlJc w:val="left"/>
      <w:lvlText w:val="Статья %1."/>
      <w:numFmt w:val="decimal"/>
      <w:pPr>
        <w:pBdr/>
        <w:tabs>
          <w:tab w:val="num" w:leader="none" w:pos="720"/>
        </w:tabs>
        <w:spacing/>
        <w:ind w:hanging="360" w:left="720"/>
      </w:pPr>
      <w:pStyle w:val="1071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1725"/>
        </w:tabs>
        <w:spacing/>
        <w:ind w:hanging="1185" w:left="1725"/>
      </w:pPr>
      <w:pStyle w:val="1072"/>
      <w:rPr>
        <w:b w:val="0"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2085"/>
        </w:tabs>
        <w:spacing/>
        <w:ind w:hanging="1185" w:left="2085"/>
      </w:pPr>
      <w:pStyle w:val="1073"/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2625"/>
        </w:tabs>
        <w:spacing/>
        <w:ind w:hanging="1185" w:left="262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985"/>
        </w:tabs>
        <w:spacing/>
        <w:ind w:hanging="1185" w:left="298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345"/>
        </w:tabs>
        <w:spacing/>
        <w:ind w:hanging="1185" w:left="334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960"/>
        </w:tabs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4320"/>
        </w:tabs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040"/>
        </w:tabs>
        <w:spacing/>
        <w:ind w:hanging="1800" w:left="5040"/>
      </w:pPr>
      <w:rPr/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  <w:sz w:val="24"/>
        <w:szCs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 w:cs="Symbol"/>
        <w:sz w:val="20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 w:cs="Symbol"/>
        <w:sz w:val="20"/>
      </w:rPr>
      <w:start w:val="1"/>
      <w:suff w:val="tab"/>
    </w:lvl>
    <w:lvl w:ilvl="2">
      <w:isLgl w:val="false"/>
      <w:lvlJc w:val="left"/>
      <w:lvlText w:val="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Symbol" w:hAnsi="Symbol" w:cs="Symbol"/>
        <w:sz w:val="20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Symbol"/>
        <w:sz w:val="20"/>
      </w:rPr>
      <w:start w:val="1"/>
      <w:suff w:val="tab"/>
    </w:lvl>
    <w:lvl w:ilvl="4">
      <w:isLgl w:val="false"/>
      <w:lvlJc w:val="left"/>
      <w:lvlText w:val="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Symbol" w:hAnsi="Symbol" w:cs="Symbol"/>
        <w:sz w:val="2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Symbol" w:hAnsi="Symbol" w:cs="Symbol"/>
        <w:sz w:val="20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 w:cs="Symbol"/>
        <w:sz w:val="20"/>
      </w:rPr>
      <w:start w:val="1"/>
      <w:suff w:val="tab"/>
    </w:lvl>
    <w:lvl w:ilvl="7">
      <w:isLgl w:val="false"/>
      <w:lvlJc w:val="left"/>
      <w:lvlText w:val="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Symbol" w:hAnsi="Symbol" w:cs="Symbol"/>
        <w:sz w:val="20"/>
      </w:rPr>
      <w:start w:val="1"/>
      <w:suff w:val="tab"/>
    </w:lvl>
    <w:lvl w:ilvl="8">
      <w:isLgl w:val="false"/>
      <w:lvlJc w:val="left"/>
      <w:lvlText w:val="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Symbol" w:hAnsi="Symbol" w:cs="Symbol"/>
        <w:sz w:val="20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pStyle w:val="1094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79"/>
      </w:pPr>
      <w:rPr>
        <w:b w:val="0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29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01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73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45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17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489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61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339"/>
      </w:pPr>
      <w:rPr/>
      <w:start w:val="1"/>
      <w:suff w:val="tab"/>
    </w:lvl>
  </w:abstractNum>
  <w:abstractNum w:abstractNumId="16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1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03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723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443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3163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883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603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323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6043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763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</w:abstractNum>
  <w:abstractNum w:abstractNumId="21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OpenSymbol" w:hAnsi="OpenSymbol" w:cs="OpenSymbol"/>
      </w:rPr>
      <w:start w:val="1"/>
      <w:suff w:val="tab"/>
    </w:lvl>
    <w:lvl w:ilvl="1">
      <w:isLgl w:val="false"/>
      <w:lvlJc w:val="left"/>
      <w:lvlText w:val="◦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hint="default" w:ascii="OpenSymbol" w:hAnsi="OpenSymbol" w:cs="OpenSymbol"/>
      </w:rPr>
      <w:start w:val="1"/>
      <w:suff w:val="tab"/>
    </w:lvl>
    <w:lvl w:ilvl="2">
      <w:isLgl w:val="false"/>
      <w:lvlJc w:val="left"/>
      <w:lvlText w:val="▪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OpenSymbol" w:hAnsi="OpenSymbol" w:cs="OpenSymbol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◦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OpenSymbol" w:hAnsi="OpenSymbol" w:cs="OpenSymbol"/>
      </w:rPr>
      <w:start w:val="1"/>
      <w:suff w:val="tab"/>
    </w:lvl>
    <w:lvl w:ilvl="5">
      <w:isLgl w:val="false"/>
      <w:lvlJc w:val="left"/>
      <w:lvlText w:val="▪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hint="default" w:ascii="OpenSymbol" w:hAnsi="OpenSymbol" w:cs="OpenSymbol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◦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hint="default" w:ascii="OpenSymbol" w:hAnsi="OpenSymbol" w:cs="OpenSymbol"/>
      </w:rPr>
      <w:start w:val="1"/>
      <w:suff w:val="tab"/>
    </w:lvl>
    <w:lvl w:ilvl="8">
      <w:isLgl w:val="false"/>
      <w:lvlJc w:val="left"/>
      <w:lvlText w:val="▪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OpenSymbol" w:hAnsi="OpenSymbol" w:cs="OpenSymbol"/>
      </w:rPr>
      <w:start w:val="1"/>
      <w:suff w:val="tab"/>
    </w:lvl>
  </w:abstractNum>
  <w:abstractNum w:abstractNumId="22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-207"/>
      </w:pPr>
      <w:pStyle w:val="1108"/>
      <w:rPr>
        <w:rFonts w:hint="default" w:ascii="Times New Roman" w:hAnsi="Times New Roman" w:cs="Times New Roman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13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1233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1953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673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3393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4113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833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553"/>
      </w:pPr>
      <w:rPr>
        <w:rFonts w:hint="default" w:ascii="Wingdings" w:hAnsi="Wingdings" w:cs="Wingdings"/>
      </w:rPr>
      <w:start w:val="1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7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502"/>
      </w:pPr>
      <w:rPr>
        <w:rFonts w:ascii="Times New Roman" w:hAnsi="Times New Roman"/>
        <w:b/>
        <w:bCs/>
        <w:sz w:val="24"/>
        <w:szCs w:val="21"/>
        <w:shd w:val="clear" w:color="auto" w:fill="auto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1856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0"/>
        </w:tabs>
        <w:spacing/>
        <w:ind w:hanging="720" w:left="242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80" w:left="3352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080" w:left="392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440" w:left="4848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40" w:left="5416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800" w:left="6344"/>
      </w:pPr>
      <w:rPr/>
      <w:start w:val="1"/>
      <w:suff w:val="tab"/>
    </w:lvl>
  </w:abstractNum>
  <w:abstractNum w:abstractNumId="2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480" w:left="480"/>
      </w:pPr>
      <w:rPr>
        <w:b/>
        <w:bCs/>
      </w:rPr>
      <w:start w:val="1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80" w:left="622"/>
      </w:pPr>
      <w:rPr>
        <w:rFonts w:ascii="Times New Roman" w:hAnsi="Times New Roman" w:cs="Times New Roman"/>
        <w:sz w:val="24"/>
        <w:szCs w:val="24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00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146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64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79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2292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243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2936"/>
      </w:pPr>
      <w:rPr/>
      <w:start w:val="1"/>
      <w:suff w:val="tab"/>
    </w:lvl>
  </w:abstractNum>
  <w:abstractNum w:abstractNumId="25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26">
    <w:lvl w:ilvl="0">
      <w:isLgl w:val="false"/>
      <w:lvlJc w:val="left"/>
      <w:lvlText w:val="-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Arial" w:hAnsi="Arial" w:cs="Arial"/>
      </w:rPr>
      <w:start w:val="6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28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287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hint="default" w:ascii="Wingdings" w:hAnsi="Wingdings" w:cs="Wingdings"/>
      </w:rPr>
      <w:start w:val="1"/>
      <w:suff w:val="tab"/>
    </w:lvl>
  </w:abstractNum>
  <w:abstractNum w:abstractNumId="29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3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856"/>
      </w:pPr>
      <w:rPr>
        <w:b/>
        <w:bCs/>
        <w:sz w:val="24"/>
        <w:szCs w:val="24"/>
      </w:rPr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3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32">
    <w:lvl w:ilvl="0">
      <w:isLgl w:val="false"/>
      <w:lvlJc w:val="left"/>
      <w:lvlText w:val=" %1 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7"/>
      <w:suff w:val="tab"/>
    </w:lvl>
    <w:lvl w:ilvl="1">
      <w:isLgl w:val="false"/>
      <w:lvlJc w:val="left"/>
      <w:lvlText w:val=" %1.%2 "/>
      <w:numFmt w:val="decimal"/>
      <w:pPr>
        <w:pBdr/>
        <w:tabs>
          <w:tab w:val="num" w:leader="none" w:pos="1080"/>
        </w:tabs>
        <w:spacing/>
        <w:ind w:hanging="360" w:left="1080"/>
      </w:pPr>
      <w:rPr>
        <w:b/>
        <w:bCs/>
        <w:sz w:val="24"/>
        <w:szCs w:val="24"/>
      </w:rPr>
      <w:start w:val="6"/>
      <w:suff w:val="tab"/>
    </w:lvl>
    <w:lvl w:ilvl="2">
      <w:isLgl w:val="false"/>
      <w:lvlJc w:val="left"/>
      <w:lvlText w:val=" %1.%2.%3."/>
      <w:numFmt w:val="decimal"/>
      <w:pPr>
        <w:pBdr/>
        <w:tabs>
          <w:tab w:val="num" w:leader="none" w:pos="1440"/>
        </w:tabs>
        <w:spacing/>
        <w:ind w:hanging="360" w:left="1440"/>
      </w:pPr>
      <w:rPr>
        <w:sz w:val="24"/>
        <w:szCs w:val="21"/>
      </w:rPr>
      <w:start w:val="1"/>
      <w:suff w:val="tab"/>
    </w:lvl>
    <w:lvl w:ilvl="3">
      <w:isLgl w:val="false"/>
      <w:lvlJc w:val="left"/>
      <w:lvlText w:val=" %1.%2.%3.%4 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 %1.%2.%3.%4.%5 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 %1.%2.%3.%4.%5.%6 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 %1.%2.%3.%4.%5.%6.%7 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 %1.%2.%3.%4.%5.%6.%7.%8 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 %1.%2.%3.%4.%5.%6.%7.%8.%9 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3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/>
        <w:sz w:val="24"/>
        <w:szCs w:val="21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00"/>
      </w:pPr>
      <w:rPr/>
      <w:start w:val="1"/>
      <w:suff w:val="tab"/>
    </w:lvl>
  </w:abstractNum>
  <w:abstractNum w:abstractNumId="34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num w:numId="1">
    <w:abstractNumId w:val="1"/>
  </w:num>
  <w:num w:numId="2">
    <w:abstractNumId w:val="7"/>
  </w:num>
  <w:num w:numId="3">
    <w:abstractNumId w:val="28"/>
  </w:num>
  <w:num w:numId="4">
    <w:abstractNumId w:val="11"/>
  </w:num>
  <w:num w:numId="5">
    <w:abstractNumId w:val="16"/>
  </w:num>
  <w:num w:numId="6">
    <w:abstractNumId w:val="34"/>
  </w:num>
  <w:num w:numId="7">
    <w:abstractNumId w:val="25"/>
  </w:num>
  <w:num w:numId="8">
    <w:abstractNumId w:val="5"/>
  </w:num>
  <w:num w:numId="9">
    <w:abstractNumId w:val="27"/>
  </w:num>
  <w:num w:numId="10">
    <w:abstractNumId w:val="4"/>
  </w:num>
  <w:num w:numId="11">
    <w:abstractNumId w:val="29"/>
  </w:num>
  <w:num w:numId="12">
    <w:abstractNumId w:val="0"/>
  </w:num>
  <w:num w:numId="13">
    <w:abstractNumId w:val="30"/>
  </w:num>
  <w:num w:numId="14">
    <w:abstractNumId w:val="9"/>
  </w:num>
  <w:num w:numId="15">
    <w:abstractNumId w:val="3"/>
  </w:num>
  <w:num w:numId="16">
    <w:abstractNumId w:val="8"/>
  </w:num>
  <w:num w:numId="17">
    <w:abstractNumId w:val="33"/>
  </w:num>
  <w:num w:numId="18">
    <w:abstractNumId w:val="23"/>
  </w:num>
  <w:num w:numId="19">
    <w:abstractNumId w:val="24"/>
  </w:num>
  <w:num w:numId="20">
    <w:abstractNumId w:val="20"/>
  </w:num>
  <w:num w:numId="21">
    <w:abstractNumId w:val="32"/>
  </w:num>
  <w:num w:numId="22">
    <w:abstractNumId w:val="21"/>
  </w:num>
  <w:num w:numId="23">
    <w:abstractNumId w:val="14"/>
  </w:num>
  <w:num w:numId="24">
    <w:abstractNumId w:val="22"/>
  </w:num>
  <w:num w:numId="25">
    <w:abstractNumId w:val="31"/>
  </w:num>
  <w:num w:numId="26">
    <w:abstractNumId w:val="13"/>
  </w:num>
  <w:num w:numId="27">
    <w:abstractNumId w:val="12"/>
  </w:num>
  <w:num w:numId="28">
    <w:abstractNumId w:val="6"/>
  </w:num>
  <w:num w:numId="29">
    <w:abstractNumId w:val="15"/>
  </w:num>
  <w:num w:numId="30">
    <w:abstractNumId w:val="17"/>
  </w:num>
  <w:num w:numId="31">
    <w:abstractNumId w:val="2"/>
  </w:num>
  <w:num w:numId="32">
    <w:abstractNumId w:val="26"/>
  </w:num>
  <w:num w:numId="33">
    <w:abstractNumId w:val="19"/>
  </w:num>
  <w:num w:numId="34">
    <w:abstractNumId w:val="1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55" w:default="1">
    <w:name w:val="Normal"/>
    <w:qFormat/>
    <w:pPr>
      <w:pBdr/>
      <w:spacing/>
      <w:ind/>
    </w:pPr>
    <w:rPr>
      <w:sz w:val="24"/>
      <w:szCs w:val="24"/>
      <w:lang w:val="en-GB"/>
    </w:rPr>
  </w:style>
  <w:style w:type="paragraph" w:styleId="856">
    <w:name w:val="Heading 1"/>
    <w:basedOn w:val="855"/>
    <w:next w:val="855"/>
    <w:link w:val="868"/>
    <w:qFormat/>
    <w:pPr>
      <w:keepNext w:val="true"/>
      <w:keepLines w:val="true"/>
      <w:pageBreakBefore w:val="true"/>
      <w:numPr>
        <w:ilvl w:val="0"/>
        <w:numId w:val="1"/>
      </w:numPr>
      <w:pBdr/>
      <w:spacing w:after="240" w:before="480"/>
      <w:ind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857">
    <w:name w:val="Heading 2"/>
    <w:basedOn w:val="855"/>
    <w:next w:val="855"/>
    <w:link w:val="869"/>
    <w:qFormat/>
    <w:pPr>
      <w:keepNext w:val="true"/>
      <w:numPr>
        <w:ilvl w:val="1"/>
        <w:numId w:val="1"/>
      </w:numPr>
      <w:pBdr/>
      <w:spacing w:after="120" w:before="360"/>
      <w:ind/>
      <w:outlineLvl w:val="1"/>
    </w:pPr>
    <w:rPr>
      <w:b/>
      <w:bCs/>
      <w:smallCaps/>
      <w:sz w:val="32"/>
      <w:szCs w:val="28"/>
      <w:lang w:val="ru-RU"/>
    </w:rPr>
  </w:style>
  <w:style w:type="paragraph" w:styleId="858">
    <w:name w:val="Heading 3"/>
    <w:basedOn w:val="855"/>
    <w:next w:val="855"/>
    <w:link w:val="889"/>
    <w:qFormat/>
    <w:pPr>
      <w:keepNext w:val="true"/>
      <w:keepLines w:val="true"/>
      <w:pBdr/>
      <w:spacing w:before="200"/>
      <w:ind/>
      <w:outlineLvl w:val="2"/>
    </w:pPr>
    <w:rPr>
      <w:rFonts w:ascii="Cambria" w:hAnsi="Cambria"/>
      <w:b/>
      <w:bCs/>
      <w:color w:val="4f81bd"/>
    </w:rPr>
  </w:style>
  <w:style w:type="paragraph" w:styleId="859">
    <w:name w:val="Heading 4"/>
    <w:basedOn w:val="855"/>
    <w:next w:val="855"/>
    <w:link w:val="871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60">
    <w:name w:val="Heading 5"/>
    <w:basedOn w:val="855"/>
    <w:next w:val="855"/>
    <w:link w:val="872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861">
    <w:name w:val="Heading 6"/>
    <w:basedOn w:val="855"/>
    <w:next w:val="855"/>
    <w:link w:val="873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62">
    <w:name w:val="Heading 7"/>
    <w:basedOn w:val="855"/>
    <w:next w:val="855"/>
    <w:link w:val="874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63">
    <w:name w:val="Heading 8"/>
    <w:basedOn w:val="855"/>
    <w:next w:val="855"/>
    <w:link w:val="875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64">
    <w:name w:val="Heading 9"/>
    <w:basedOn w:val="855"/>
    <w:next w:val="855"/>
    <w:link w:val="876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65" w:default="1">
    <w:name w:val="Default Paragraph Font"/>
    <w:uiPriority w:val="1"/>
    <w:semiHidden/>
    <w:unhideWhenUsed/>
    <w:pPr>
      <w:pBdr/>
      <w:spacing/>
      <w:ind/>
    </w:pPr>
  </w:style>
  <w:style w:type="table" w:styleId="86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67" w:default="1">
    <w:name w:val="No List"/>
    <w:uiPriority w:val="99"/>
    <w:semiHidden/>
    <w:unhideWhenUsed/>
    <w:pPr>
      <w:pBdr/>
      <w:spacing/>
      <w:ind/>
    </w:pPr>
  </w:style>
  <w:style w:type="character" w:styleId="868" w:customStyle="1">
    <w:name w:val="Заголовок 1 Знак1"/>
    <w:basedOn w:val="865"/>
    <w:link w:val="856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869" w:customStyle="1">
    <w:name w:val="Заголовок 2 Знак1"/>
    <w:basedOn w:val="865"/>
    <w:link w:val="857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870" w:customStyle="1">
    <w:name w:val="Heading 3 Char"/>
    <w:basedOn w:val="865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71" w:customStyle="1">
    <w:name w:val="Заголовок 4 Знак"/>
    <w:basedOn w:val="865"/>
    <w:link w:val="85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72" w:customStyle="1">
    <w:name w:val="Заголовок 5 Знак"/>
    <w:basedOn w:val="865"/>
    <w:link w:val="860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73" w:customStyle="1">
    <w:name w:val="Заголовок 6 Знак"/>
    <w:basedOn w:val="865"/>
    <w:link w:val="861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74" w:customStyle="1">
    <w:name w:val="Заголовок 7 Знак"/>
    <w:basedOn w:val="865"/>
    <w:link w:val="862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75" w:customStyle="1">
    <w:name w:val="Заголовок 8 Знак"/>
    <w:basedOn w:val="865"/>
    <w:link w:val="863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76" w:customStyle="1">
    <w:name w:val="Заголовок 9 Знак"/>
    <w:basedOn w:val="865"/>
    <w:link w:val="864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877" w:customStyle="1">
    <w:name w:val="Заголовок Знак1"/>
    <w:basedOn w:val="865"/>
    <w:link w:val="1016"/>
    <w:uiPriority w:val="10"/>
    <w:qFormat/>
    <w:pPr>
      <w:pBdr/>
      <w:spacing/>
      <w:ind/>
    </w:pPr>
    <w:rPr>
      <w:sz w:val="48"/>
      <w:szCs w:val="48"/>
    </w:rPr>
  </w:style>
  <w:style w:type="character" w:styleId="878" w:customStyle="1">
    <w:name w:val="Подзаголовок Знак"/>
    <w:basedOn w:val="865"/>
    <w:link w:val="1024"/>
    <w:qFormat/>
    <w:pPr>
      <w:pBdr/>
      <w:spacing/>
      <w:ind/>
    </w:pPr>
    <w:rPr>
      <w:sz w:val="24"/>
      <w:szCs w:val="24"/>
    </w:rPr>
  </w:style>
  <w:style w:type="character" w:styleId="879" w:customStyle="1">
    <w:name w:val="Цитата 2 Знак"/>
    <w:link w:val="1025"/>
    <w:qFormat/>
    <w:pPr>
      <w:pBdr/>
      <w:spacing/>
      <w:ind/>
    </w:pPr>
    <w:rPr>
      <w:i/>
    </w:rPr>
  </w:style>
  <w:style w:type="character" w:styleId="880" w:customStyle="1">
    <w:name w:val="Выделенная цитата Знак"/>
    <w:link w:val="1026"/>
    <w:qFormat/>
    <w:pPr>
      <w:pBdr/>
      <w:spacing/>
      <w:ind/>
    </w:pPr>
    <w:rPr>
      <w:i/>
    </w:rPr>
  </w:style>
  <w:style w:type="character" w:styleId="881" w:customStyle="1">
    <w:name w:val="Header Char"/>
    <w:basedOn w:val="865"/>
    <w:qFormat/>
    <w:pPr>
      <w:pBdr/>
      <w:spacing/>
      <w:ind/>
    </w:pPr>
  </w:style>
  <w:style w:type="character" w:styleId="882" w:customStyle="1">
    <w:name w:val="Footer Char"/>
    <w:basedOn w:val="865"/>
    <w:qFormat/>
    <w:pPr>
      <w:pBdr/>
      <w:spacing/>
      <w:ind/>
    </w:pPr>
  </w:style>
  <w:style w:type="character" w:styleId="883" w:customStyle="1">
    <w:name w:val="Caption Char"/>
    <w:qFormat/>
    <w:pPr>
      <w:pBdr/>
      <w:spacing/>
      <w:ind/>
    </w:pPr>
  </w:style>
  <w:style w:type="character" w:styleId="884" w:customStyle="1">
    <w:name w:val="Footnote Text Char"/>
    <w:qFormat/>
    <w:pPr>
      <w:pBdr/>
      <w:spacing/>
      <w:ind/>
    </w:pPr>
    <w:rPr>
      <w:sz w:val="18"/>
    </w:rPr>
  </w:style>
  <w:style w:type="character" w:styleId="885" w:customStyle="1">
    <w:name w:val="Текст концевой сноски Знак1"/>
    <w:link w:val="1027"/>
    <w:uiPriority w:val="99"/>
    <w:qFormat/>
    <w:pPr>
      <w:pBdr/>
      <w:spacing/>
      <w:ind/>
    </w:pPr>
    <w:rPr>
      <w:sz w:val="20"/>
    </w:rPr>
  </w:style>
  <w:style w:type="character" w:styleId="886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887">
    <w:name w:val="footnote reference"/>
    <w:pPr>
      <w:pBdr/>
      <w:spacing/>
      <w:ind/>
    </w:pPr>
    <w:rPr>
      <w:vertAlign w:val="superscript"/>
    </w:rPr>
  </w:style>
  <w:style w:type="character" w:styleId="888" w:customStyle="1">
    <w:name w:val="Основной текст 3 Знак"/>
    <w:link w:val="1054"/>
    <w:qFormat/>
    <w:pPr>
      <w:pBdr/>
      <w:spacing/>
      <w:ind/>
    </w:pPr>
    <w:rPr>
      <w:sz w:val="16"/>
      <w:szCs w:val="16"/>
      <w:lang w:val="en-GB"/>
    </w:rPr>
  </w:style>
  <w:style w:type="character" w:styleId="889" w:customStyle="1">
    <w:name w:val="Заголовок 3 Знак"/>
    <w:link w:val="858"/>
    <w:qFormat/>
    <w:pPr>
      <w:pBdr/>
      <w:spacing/>
      <w:ind/>
    </w:pPr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890">
    <w:name w:val="annotation reference"/>
    <w:qFormat/>
    <w:pPr>
      <w:pBdr/>
      <w:spacing/>
      <w:ind/>
    </w:pPr>
    <w:rPr>
      <w:sz w:val="16"/>
      <w:szCs w:val="16"/>
    </w:rPr>
  </w:style>
  <w:style w:type="character" w:styleId="891" w:customStyle="1">
    <w:name w:val="Текст примечания Знак"/>
    <w:link w:val="1058"/>
    <w:qFormat/>
    <w:pPr>
      <w:pBdr/>
      <w:spacing/>
      <w:ind/>
    </w:pPr>
    <w:rPr>
      <w:lang w:val="en-GB"/>
    </w:rPr>
  </w:style>
  <w:style w:type="character" w:styleId="892" w:customStyle="1">
    <w:name w:val="Тема примечания Знак"/>
    <w:link w:val="1059"/>
    <w:qFormat/>
    <w:pPr>
      <w:pBdr/>
      <w:spacing/>
      <w:ind/>
    </w:pPr>
    <w:rPr>
      <w:b/>
      <w:bCs/>
      <w:lang w:val="en-GB"/>
    </w:rPr>
  </w:style>
  <w:style w:type="character" w:styleId="893" w:customStyle="1">
    <w:name w:val="Основной текст с отступом 3 Знак"/>
    <w:link w:val="1060"/>
    <w:qFormat/>
    <w:pPr>
      <w:pBdr/>
      <w:spacing/>
      <w:ind/>
    </w:pPr>
    <w:rPr>
      <w:sz w:val="16"/>
      <w:szCs w:val="16"/>
    </w:rPr>
  </w:style>
  <w:style w:type="character" w:styleId="894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895" w:customStyle="1">
    <w:name w:val="Заголовок Знак"/>
    <w:link w:val="1063"/>
    <w:qFormat/>
    <w:pPr>
      <w:pBdr/>
      <w:spacing/>
      <w:ind/>
    </w:pPr>
    <w:rPr>
      <w:b/>
      <w:bCs/>
      <w:sz w:val="24"/>
      <w:szCs w:val="24"/>
    </w:rPr>
  </w:style>
  <w:style w:type="character" w:styleId="896" w:customStyle="1">
    <w:name w:val="Верхний колонтитул Знак"/>
    <w:link w:val="1065"/>
    <w:qFormat/>
    <w:pPr>
      <w:pBdr/>
      <w:spacing/>
      <w:ind/>
    </w:pPr>
    <w:rPr>
      <w:sz w:val="24"/>
      <w:szCs w:val="24"/>
      <w:lang w:val="en-GB"/>
    </w:rPr>
  </w:style>
  <w:style w:type="character" w:styleId="897" w:customStyle="1">
    <w:name w:val="Нижний колонтитул Знак"/>
    <w:link w:val="1066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898" w:customStyle="1">
    <w:name w:val="Основной текст 2 Знак"/>
    <w:link w:val="1067"/>
    <w:qFormat/>
    <w:pPr>
      <w:pBdr/>
      <w:spacing/>
      <w:ind/>
    </w:pPr>
    <w:rPr>
      <w:sz w:val="24"/>
      <w:szCs w:val="24"/>
    </w:rPr>
  </w:style>
  <w:style w:type="character" w:styleId="899" w:customStyle="1">
    <w:name w:val="Основной текст с отступом Знак"/>
    <w:link w:val="1068"/>
    <w:qFormat/>
    <w:pPr>
      <w:pBdr/>
      <w:spacing/>
      <w:ind/>
    </w:pPr>
    <w:rPr>
      <w:sz w:val="24"/>
      <w:szCs w:val="24"/>
    </w:rPr>
  </w:style>
  <w:style w:type="character" w:styleId="900">
    <w:name w:val="Strong"/>
    <w:qFormat/>
    <w:pPr>
      <w:pBdr/>
      <w:spacing/>
      <w:ind/>
    </w:pPr>
    <w:rPr>
      <w:b/>
      <w:bCs/>
    </w:rPr>
  </w:style>
  <w:style w:type="character" w:styleId="901" w:customStyle="1">
    <w:name w:val="Текст сноски Знак"/>
    <w:link w:val="1051"/>
    <w:qFormat/>
    <w:pPr>
      <w:pBdr/>
      <w:spacing/>
      <w:ind/>
    </w:pPr>
    <w:rPr>
      <w:lang w:val="en-GB"/>
    </w:rPr>
  </w:style>
  <w:style w:type="character" w:styleId="902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903">
    <w:name w:val="FollowedHyperlink"/>
    <w:pPr>
      <w:pBdr/>
      <w:spacing/>
      <w:ind/>
    </w:pPr>
    <w:rPr>
      <w:color w:val="800080"/>
      <w:u w:val="single"/>
    </w:rPr>
  </w:style>
  <w:style w:type="character" w:styleId="904" w:customStyle="1">
    <w:name w:val="3. Подпункт Знак"/>
    <w:link w:val="1073"/>
    <w:qFormat/>
    <w:pPr>
      <w:pBdr/>
      <w:spacing/>
      <w:ind/>
    </w:pPr>
    <w:rPr>
      <w:b/>
      <w:bCs/>
      <w:sz w:val="24"/>
      <w:szCs w:val="24"/>
    </w:rPr>
  </w:style>
  <w:style w:type="character" w:styleId="905" w:customStyle="1">
    <w:name w:val="Абзац списка Знак"/>
    <w:link w:val="1057"/>
    <w:uiPriority w:val="34"/>
    <w:qFormat/>
    <w:pPr>
      <w:pBdr/>
      <w:spacing/>
      <w:ind/>
    </w:pPr>
    <w:rPr>
      <w:sz w:val="24"/>
      <w:szCs w:val="24"/>
    </w:rPr>
  </w:style>
  <w:style w:type="character" w:styleId="906" w:customStyle="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907">
    <w:name w:val="endnote reference"/>
    <w:pPr>
      <w:pBdr/>
      <w:spacing/>
      <w:ind/>
    </w:pPr>
    <w:rPr>
      <w:vertAlign w:val="superscript"/>
    </w:rPr>
  </w:style>
  <w:style w:type="character" w:styleId="908" w:customStyle="1">
    <w:name w:val="WW8Num18z1"/>
    <w:qFormat/>
    <w:pPr>
      <w:pBdr/>
      <w:spacing/>
      <w:ind/>
    </w:pPr>
  </w:style>
  <w:style w:type="character" w:styleId="909" w:customStyle="1">
    <w:name w:val="WW8Num18z2"/>
    <w:qFormat/>
    <w:pPr>
      <w:pBdr/>
      <w:spacing/>
      <w:ind/>
    </w:pPr>
    <w:rPr>
      <w:b w:val="0"/>
    </w:rPr>
  </w:style>
  <w:style w:type="character" w:styleId="910" w:customStyle="1">
    <w:name w:val="Название Знак"/>
    <w:qFormat/>
    <w:pPr>
      <w:pBdr/>
      <w:spacing/>
      <w:ind/>
    </w:pPr>
    <w:rPr>
      <w:b/>
      <w:bCs/>
      <w:sz w:val="24"/>
      <w:szCs w:val="24"/>
    </w:rPr>
  </w:style>
  <w:style w:type="character" w:styleId="911" w:customStyle="1">
    <w:name w:val="Текст Знак"/>
    <w:qFormat/>
    <w:pPr>
      <w:pBdr/>
      <w:spacing/>
      <w:ind/>
    </w:pPr>
    <w:rPr>
      <w:rFonts w:ascii="Calibri" w:hAnsi="Calibri" w:eastAsia="Calibri" w:cs="0"/>
      <w:color w:val="000000"/>
      <w:sz w:val="22"/>
      <w:szCs w:val="21"/>
      <w:lang w:eastAsia="en-US"/>
    </w:rPr>
  </w:style>
  <w:style w:type="character" w:styleId="912" w:customStyle="1">
    <w:name w:val="Текст концевой сноски Знак"/>
    <w:qFormat/>
    <w:pPr>
      <w:pBdr/>
      <w:spacing/>
      <w:ind/>
    </w:pPr>
  </w:style>
  <w:style w:type="character" w:styleId="913" w:customStyle="1">
    <w:name w:val="Font Style16"/>
    <w:qFormat/>
    <w:pPr>
      <w:pBdr/>
      <w:spacing/>
      <w:ind/>
    </w:pPr>
    <w:rPr>
      <w:rFonts w:ascii="Times New Roman" w:hAnsi="Times New Roman" w:cs="Times New Roman"/>
      <w:sz w:val="24"/>
      <w:szCs w:val="24"/>
    </w:rPr>
  </w:style>
  <w:style w:type="character" w:styleId="914" w:customStyle="1">
    <w:name w:val="Заголовок 2 Знак"/>
    <w:qFormat/>
    <w:pPr>
      <w:pBdr/>
      <w:spacing/>
      <w:ind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15" w:customStyle="1">
    <w:name w:val="Заголовок 1 Знак"/>
    <w:qFormat/>
    <w:pPr>
      <w:pBdr/>
      <w:spacing/>
      <w:ind/>
    </w:pPr>
    <w:rPr>
      <w:rFonts w:ascii="Cambria" w:hAnsi="Cambria" w:eastAsia="Times New Roman" w:cs="Times New Roman"/>
      <w:b/>
      <w:bCs/>
      <w:sz w:val="32"/>
      <w:szCs w:val="32"/>
    </w:rPr>
  </w:style>
  <w:style w:type="character" w:styleId="916" w:customStyle="1">
    <w:name w:val="4. Отчерк Знак"/>
    <w:qFormat/>
    <w:pPr>
      <w:pBdr/>
      <w:spacing/>
      <w:ind/>
    </w:pPr>
    <w:rPr>
      <w:sz w:val="24"/>
      <w:szCs w:val="24"/>
    </w:rPr>
  </w:style>
  <w:style w:type="character" w:styleId="917" w:customStyle="1">
    <w:name w:val="1. Статья Знак"/>
    <w:qFormat/>
    <w:pPr>
      <w:pBdr/>
      <w:spacing/>
      <w:ind/>
    </w:pPr>
    <w:rPr>
      <w:sz w:val="24"/>
      <w:szCs w:val="24"/>
    </w:rPr>
  </w:style>
  <w:style w:type="character" w:styleId="918" w:customStyle="1">
    <w:name w:val="Текст выноски Знак"/>
    <w:qFormat/>
    <w:pPr>
      <w:pBdr/>
      <w:spacing/>
      <w:ind/>
    </w:pPr>
    <w:rPr>
      <w:rFonts w:ascii="Tahoma" w:hAnsi="Tahoma" w:cs="Tahoma"/>
      <w:sz w:val="16"/>
      <w:szCs w:val="16"/>
    </w:rPr>
  </w:style>
  <w:style w:type="character" w:styleId="919" w:customStyle="1">
    <w:name w:val="WW8Num2z0"/>
    <w:qFormat/>
    <w:pPr>
      <w:pBdr/>
      <w:spacing/>
      <w:ind/>
    </w:pPr>
    <w:rPr>
      <w:rFonts w:ascii="Times New Roman" w:hAnsi="Times New Roman" w:cs="Times New Roman"/>
      <w:sz w:val="28"/>
    </w:rPr>
  </w:style>
  <w:style w:type="character" w:styleId="920" w:customStyle="1">
    <w:name w:val="Символ нумерации"/>
    <w:qFormat/>
    <w:pPr>
      <w:pBdr/>
      <w:spacing/>
      <w:ind/>
    </w:pPr>
  </w:style>
  <w:style w:type="character" w:styleId="921" w:customStyle="1">
    <w:name w:val="Маркеры"/>
    <w:qFormat/>
    <w:pPr>
      <w:pBdr/>
      <w:spacing/>
      <w:ind/>
    </w:pPr>
    <w:rPr>
      <w:rFonts w:ascii="OpenSymbol" w:hAnsi="OpenSymbol" w:eastAsia="OpenSymbol" w:cs="OpenSymbol"/>
    </w:rPr>
  </w:style>
  <w:style w:type="character" w:styleId="922" w:customStyle="1">
    <w:name w:val="Заголовок сообщения (текст)"/>
    <w:qFormat/>
    <w:pPr>
      <w:pBdr/>
      <w:spacing/>
      <w:ind/>
    </w:pPr>
    <w:rPr>
      <w:rFonts w:ascii="Arial" w:hAnsi="Arial"/>
      <w:b/>
      <w:spacing w:val="-4"/>
      <w:position w:val="0"/>
      <w:sz w:val="18"/>
      <w:vertAlign w:val="baseline"/>
    </w:rPr>
  </w:style>
  <w:style w:type="character" w:styleId="923">
    <w:name w:val="line number"/>
    <w:qFormat/>
    <w:pPr>
      <w:pBdr/>
      <w:spacing/>
      <w:ind/>
    </w:pPr>
  </w:style>
  <w:style w:type="character" w:styleId="924" w:customStyle="1">
    <w:name w:val="Heading 1 Char"/>
    <w:basedOn w:val="865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925" w:customStyle="1">
    <w:name w:val="Heading 2 Char"/>
    <w:basedOn w:val="865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926" w:customStyle="1">
    <w:name w:val="Heading 4 Char"/>
    <w:basedOn w:val="865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27" w:customStyle="1">
    <w:name w:val="Heading 5 Char"/>
    <w:basedOn w:val="865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28" w:customStyle="1">
    <w:name w:val="Heading 6 Char"/>
    <w:basedOn w:val="865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29" w:customStyle="1">
    <w:name w:val="Heading 7 Char"/>
    <w:basedOn w:val="865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30" w:customStyle="1">
    <w:name w:val="Heading 8 Char"/>
    <w:basedOn w:val="865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31" w:customStyle="1">
    <w:name w:val="Heading 9 Char"/>
    <w:basedOn w:val="865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932" w:customStyle="1">
    <w:name w:val="Title Char"/>
    <w:basedOn w:val="865"/>
    <w:qFormat/>
    <w:pPr>
      <w:pBdr/>
      <w:spacing/>
      <w:ind/>
    </w:pPr>
    <w:rPr>
      <w:sz w:val="48"/>
      <w:szCs w:val="48"/>
    </w:rPr>
  </w:style>
  <w:style w:type="character" w:styleId="933" w:customStyle="1">
    <w:name w:val="Subtitle Char"/>
    <w:basedOn w:val="865"/>
    <w:qFormat/>
    <w:pPr>
      <w:pBdr/>
      <w:spacing/>
      <w:ind/>
    </w:pPr>
    <w:rPr>
      <w:sz w:val="24"/>
      <w:szCs w:val="24"/>
    </w:rPr>
  </w:style>
  <w:style w:type="character" w:styleId="934" w:customStyle="1">
    <w:name w:val="Quote Char"/>
    <w:qFormat/>
    <w:pPr>
      <w:pBdr/>
      <w:spacing/>
      <w:ind/>
    </w:pPr>
    <w:rPr>
      <w:i/>
    </w:rPr>
  </w:style>
  <w:style w:type="character" w:styleId="935" w:customStyle="1">
    <w:name w:val="Intense Quote Char"/>
    <w:qFormat/>
    <w:pPr>
      <w:pBdr/>
      <w:spacing/>
      <w:ind/>
    </w:pPr>
    <w:rPr>
      <w:i/>
    </w:rPr>
  </w:style>
  <w:style w:type="character" w:styleId="936" w:customStyle="1">
    <w:name w:val="Endnote Text Char"/>
    <w:qFormat/>
    <w:pPr>
      <w:pBdr/>
      <w:spacing/>
      <w:ind/>
    </w:pPr>
    <w:rPr>
      <w:sz w:val="20"/>
    </w:rPr>
  </w:style>
  <w:style w:type="character" w:styleId="937" w:customStyle="1">
    <w:name w:val="Footnote Characters"/>
    <w:qFormat/>
    <w:pPr>
      <w:pBdr/>
      <w:spacing/>
      <w:ind/>
    </w:pPr>
    <w:rPr>
      <w:vertAlign w:val="superscript"/>
    </w:rPr>
  </w:style>
  <w:style w:type="character" w:styleId="938">
    <w:name w:val="page number"/>
    <w:basedOn w:val="865"/>
    <w:qFormat/>
    <w:pPr>
      <w:pBdr/>
      <w:spacing/>
      <w:ind/>
    </w:pPr>
  </w:style>
  <w:style w:type="character" w:styleId="939" w:customStyle="1">
    <w:name w:val="Гиперссылка1"/>
    <w:basedOn w:val="865"/>
    <w:qFormat/>
    <w:pPr>
      <w:pBdr/>
      <w:spacing/>
      <w:ind/>
    </w:pPr>
    <w:rPr>
      <w:color w:val="0000ff"/>
      <w:u w:val="single"/>
    </w:rPr>
  </w:style>
  <w:style w:type="character" w:styleId="940" w:customStyle="1">
    <w:name w:val="Strong1"/>
    <w:qFormat/>
    <w:pPr>
      <w:pBdr/>
      <w:spacing/>
      <w:ind/>
    </w:pPr>
    <w:rPr>
      <w:b/>
      <w:bCs/>
    </w:rPr>
  </w:style>
  <w:style w:type="character" w:styleId="941">
    <w:name w:val="Emphasis"/>
    <w:qFormat/>
    <w:pPr>
      <w:pBdr/>
      <w:spacing/>
      <w:ind/>
    </w:pPr>
    <w:rPr>
      <w:i/>
      <w:iCs/>
    </w:rPr>
  </w:style>
  <w:style w:type="character" w:styleId="942">
    <w:name w:val="Subtle Emphasis"/>
    <w:qFormat/>
    <w:pPr>
      <w:pBdr/>
      <w:spacing/>
      <w:ind/>
    </w:pPr>
    <w:rPr>
      <w:i/>
      <w:iCs/>
      <w:color w:val="808080"/>
    </w:rPr>
  </w:style>
  <w:style w:type="character" w:styleId="943">
    <w:name w:val="Intense Emphasis"/>
    <w:qFormat/>
    <w:pPr>
      <w:pBdr/>
      <w:spacing/>
      <w:ind/>
    </w:pPr>
    <w:rPr>
      <w:b/>
      <w:bCs/>
      <w:i/>
      <w:iCs/>
      <w:color w:val="4f81bd"/>
    </w:rPr>
  </w:style>
  <w:style w:type="character" w:styleId="944">
    <w:name w:val="Subtle Reference"/>
    <w:qFormat/>
    <w:pPr>
      <w:pBdr/>
      <w:spacing/>
      <w:ind/>
    </w:pPr>
    <w:rPr>
      <w:smallCaps/>
      <w:color w:val="c0504d"/>
      <w:u w:val="single"/>
    </w:rPr>
  </w:style>
  <w:style w:type="character" w:styleId="945">
    <w:name w:val="Intense Reference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946">
    <w:name w:val="Book Title"/>
    <w:qFormat/>
    <w:pPr>
      <w:pBdr/>
      <w:spacing/>
      <w:ind/>
    </w:pPr>
    <w:rPr>
      <w:b/>
      <w:bCs/>
      <w:smallCaps/>
      <w:spacing w:val="5"/>
    </w:rPr>
  </w:style>
  <w:style w:type="character" w:styleId="947" w:customStyle="1">
    <w:name w:val="Электронная подпись Знак"/>
    <w:qFormat/>
    <w:pPr>
      <w:pBdr/>
      <w:spacing/>
      <w:ind/>
    </w:pPr>
    <w:rPr>
      <w:rFonts w:eastAsia="Calibri"/>
      <w:sz w:val="24"/>
      <w:szCs w:val="24"/>
    </w:rPr>
  </w:style>
  <w:style w:type="character" w:styleId="948" w:customStyle="1">
    <w:name w:val="Подпункт Знак1"/>
    <w:qFormat/>
    <w:pPr>
      <w:pBdr/>
      <w:spacing/>
      <w:ind/>
    </w:pPr>
    <w:rPr>
      <w:sz w:val="28"/>
    </w:rPr>
  </w:style>
  <w:style w:type="character" w:styleId="949" w:customStyle="1">
    <w:name w:val="blk"/>
    <w:qFormat/>
    <w:pPr>
      <w:pBdr/>
      <w:spacing/>
      <w:ind/>
    </w:pPr>
  </w:style>
  <w:style w:type="character" w:styleId="950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character" w:styleId="951" w:customStyle="1">
    <w:name w:val="Подподпункт Знак"/>
    <w:qFormat/>
    <w:pPr>
      <w:pBdr/>
      <w:spacing/>
      <w:ind/>
    </w:pPr>
    <w:rPr>
      <w:sz w:val="26"/>
      <w:szCs w:val="26"/>
    </w:rPr>
  </w:style>
  <w:style w:type="character" w:styleId="952" w:customStyle="1">
    <w:name w:val="УРОВЕНЬ_Абзац_тип3 Знак"/>
    <w:qFormat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953" w:customStyle="1">
    <w:name w:val="Endnote Characters"/>
    <w:qFormat/>
    <w:pPr>
      <w:pBdr/>
      <w:spacing/>
      <w:ind/>
    </w:pPr>
    <w:rPr>
      <w:vertAlign w:val="superscript"/>
    </w:rPr>
  </w:style>
  <w:style w:type="character" w:styleId="954" w:customStyle="1">
    <w:name w:val="Пункт2 Знак"/>
    <w:qFormat/>
    <w:pPr>
      <w:pBdr/>
      <w:spacing/>
      <w:ind/>
    </w:pPr>
    <w:rPr>
      <w:b/>
      <w:sz w:val="28"/>
    </w:rPr>
  </w:style>
  <w:style w:type="character" w:styleId="955" w:customStyle="1">
    <w:name w:val="УРОВЕНЬ_1. Знак"/>
    <w:qFormat/>
    <w:pPr>
      <w:pBdr/>
      <w:spacing/>
      <w:ind/>
    </w:pPr>
    <w:rPr>
      <w:rFonts w:eastAsia="Calibri"/>
      <w:caps/>
      <w:sz w:val="28"/>
      <w:szCs w:val="28"/>
      <w:lang w:eastAsia="en-US"/>
    </w:rPr>
  </w:style>
  <w:style w:type="character" w:styleId="956" w:customStyle="1">
    <w:name w:val="Ссылка указателя"/>
    <w:qFormat/>
    <w:pPr>
      <w:pBdr/>
      <w:spacing/>
      <w:ind/>
    </w:pPr>
  </w:style>
  <w:style w:type="character" w:styleId="957" w:customStyle="1">
    <w:name w:val="WW8Num3z8"/>
    <w:qFormat/>
    <w:pPr>
      <w:pBdr/>
      <w:spacing/>
      <w:ind/>
    </w:pPr>
  </w:style>
  <w:style w:type="character" w:styleId="958" w:customStyle="1">
    <w:name w:val="WW8Num3z7"/>
    <w:qFormat/>
    <w:pPr>
      <w:pBdr/>
      <w:spacing/>
      <w:ind/>
    </w:pPr>
  </w:style>
  <w:style w:type="character" w:styleId="959" w:customStyle="1">
    <w:name w:val="WW8Num3z6"/>
    <w:qFormat/>
    <w:pPr>
      <w:pBdr/>
      <w:spacing/>
      <w:ind/>
    </w:pPr>
  </w:style>
  <w:style w:type="character" w:styleId="960" w:customStyle="1">
    <w:name w:val="WW8Num3z5"/>
    <w:qFormat/>
    <w:pPr>
      <w:pBdr/>
      <w:spacing/>
      <w:ind/>
    </w:pPr>
  </w:style>
  <w:style w:type="character" w:styleId="961" w:customStyle="1">
    <w:name w:val="WW8Num3z4"/>
    <w:qFormat/>
    <w:pPr>
      <w:pBdr/>
      <w:spacing/>
      <w:ind/>
    </w:pPr>
  </w:style>
  <w:style w:type="character" w:styleId="962" w:customStyle="1">
    <w:name w:val="WW8Num3z3"/>
    <w:qFormat/>
    <w:pPr>
      <w:pBdr/>
      <w:spacing/>
      <w:ind/>
    </w:pPr>
  </w:style>
  <w:style w:type="character" w:styleId="963" w:customStyle="1">
    <w:name w:val="WW8Num3z2"/>
    <w:qFormat/>
    <w:pPr>
      <w:pBdr/>
      <w:spacing/>
      <w:ind/>
    </w:pPr>
  </w:style>
  <w:style w:type="character" w:styleId="964" w:customStyle="1">
    <w:name w:val="WW8Num3z1"/>
    <w:qFormat/>
    <w:pPr>
      <w:pBdr/>
      <w:spacing/>
      <w:ind/>
    </w:pPr>
  </w:style>
  <w:style w:type="character" w:styleId="965" w:customStyle="1">
    <w:name w:val="WW8Num3z0"/>
    <w:qFormat/>
    <w:pPr>
      <w:pBdr/>
      <w:spacing/>
      <w:ind/>
    </w:pPr>
  </w:style>
  <w:style w:type="character" w:styleId="966" w:customStyle="1">
    <w:name w:val="WW8Num2z8"/>
    <w:qFormat/>
    <w:pPr>
      <w:pBdr/>
      <w:spacing/>
      <w:ind/>
    </w:pPr>
  </w:style>
  <w:style w:type="character" w:styleId="967" w:customStyle="1">
    <w:name w:val="WW8Num2z7"/>
    <w:qFormat/>
    <w:pPr>
      <w:pBdr/>
      <w:spacing/>
      <w:ind/>
    </w:pPr>
  </w:style>
  <w:style w:type="character" w:styleId="968" w:customStyle="1">
    <w:name w:val="WW8Num2z6"/>
    <w:qFormat/>
    <w:pPr>
      <w:pBdr/>
      <w:spacing/>
      <w:ind/>
    </w:pPr>
  </w:style>
  <w:style w:type="character" w:styleId="969" w:customStyle="1">
    <w:name w:val="WW8Num2z5"/>
    <w:qFormat/>
    <w:pPr>
      <w:pBdr/>
      <w:spacing/>
      <w:ind/>
    </w:pPr>
  </w:style>
  <w:style w:type="character" w:styleId="970" w:customStyle="1">
    <w:name w:val="WW8Num2z4"/>
    <w:qFormat/>
    <w:pPr>
      <w:pBdr/>
      <w:spacing/>
      <w:ind/>
    </w:pPr>
  </w:style>
  <w:style w:type="character" w:styleId="971" w:customStyle="1">
    <w:name w:val="WW8Num2z3"/>
    <w:qFormat/>
    <w:pPr>
      <w:pBdr/>
      <w:spacing/>
      <w:ind/>
    </w:pPr>
  </w:style>
  <w:style w:type="character" w:styleId="972" w:customStyle="1">
    <w:name w:val="WW8Num2z2"/>
    <w:qFormat/>
    <w:pPr>
      <w:pBdr/>
      <w:spacing/>
      <w:ind/>
    </w:pPr>
  </w:style>
  <w:style w:type="character" w:styleId="973" w:customStyle="1">
    <w:name w:val="WW8Num2z1"/>
    <w:qFormat/>
    <w:pPr>
      <w:pBdr/>
      <w:spacing/>
      <w:ind/>
    </w:pPr>
  </w:style>
  <w:style w:type="character" w:styleId="974" w:customStyle="1">
    <w:name w:val="WW8Num1z8"/>
    <w:qFormat/>
    <w:pPr>
      <w:pBdr/>
      <w:spacing/>
      <w:ind/>
    </w:pPr>
  </w:style>
  <w:style w:type="character" w:styleId="975" w:customStyle="1">
    <w:name w:val="WW8Num1z7"/>
    <w:qFormat/>
    <w:pPr>
      <w:pBdr/>
      <w:spacing/>
      <w:ind/>
    </w:pPr>
  </w:style>
  <w:style w:type="character" w:styleId="976" w:customStyle="1">
    <w:name w:val="WW8Num1z6"/>
    <w:qFormat/>
    <w:pPr>
      <w:pBdr/>
      <w:spacing/>
      <w:ind/>
    </w:pPr>
  </w:style>
  <w:style w:type="character" w:styleId="977" w:customStyle="1">
    <w:name w:val="WW8Num1z5"/>
    <w:qFormat/>
    <w:pPr>
      <w:pBdr/>
      <w:spacing/>
      <w:ind/>
    </w:pPr>
  </w:style>
  <w:style w:type="character" w:styleId="978" w:customStyle="1">
    <w:name w:val="WW8Num1z4"/>
    <w:qFormat/>
    <w:pPr>
      <w:pBdr/>
      <w:spacing/>
      <w:ind/>
    </w:pPr>
  </w:style>
  <w:style w:type="character" w:styleId="979" w:customStyle="1">
    <w:name w:val="WW8Num1z3"/>
    <w:qFormat/>
    <w:pPr>
      <w:pBdr/>
      <w:spacing/>
      <w:ind/>
    </w:pPr>
  </w:style>
  <w:style w:type="character" w:styleId="980" w:customStyle="1">
    <w:name w:val="WW8Num1z2"/>
    <w:qFormat/>
    <w:pPr>
      <w:pBdr/>
      <w:spacing/>
      <w:ind/>
    </w:pPr>
  </w:style>
  <w:style w:type="character" w:styleId="981" w:customStyle="1">
    <w:name w:val="WW8Num1z1"/>
    <w:qFormat/>
    <w:pPr>
      <w:pBdr/>
      <w:spacing/>
      <w:ind/>
    </w:pPr>
  </w:style>
  <w:style w:type="character" w:styleId="982" w:customStyle="1">
    <w:name w:val="WW8Num1z0"/>
    <w:qFormat/>
    <w:pPr>
      <w:pBdr/>
      <w:spacing/>
      <w:ind/>
    </w:pPr>
  </w:style>
  <w:style w:type="character" w:styleId="983" w:customStyle="1">
    <w:name w:val="WW_CharLFO4LVL1"/>
    <w:qFormat/>
    <w:pPr>
      <w:pBdr/>
      <w:spacing/>
      <w:ind/>
    </w:pPr>
    <w:rPr>
      <w:rFonts w:ascii="Times New Roman" w:hAnsi="Times New Roman" w:cs="Times New Roman"/>
    </w:rPr>
  </w:style>
  <w:style w:type="character" w:styleId="984" w:customStyle="1">
    <w:name w:val="WW_CharLFO4LVL2"/>
    <w:qFormat/>
    <w:pPr>
      <w:pBdr/>
      <w:spacing/>
      <w:ind/>
    </w:pPr>
    <w:rPr>
      <w:rFonts w:ascii="Courier New" w:hAnsi="Courier New" w:cs="Courier New"/>
    </w:rPr>
  </w:style>
  <w:style w:type="character" w:styleId="985" w:customStyle="1">
    <w:name w:val="WW_CharLFO4LVL3"/>
    <w:qFormat/>
    <w:pPr>
      <w:pBdr/>
      <w:spacing/>
      <w:ind/>
    </w:pPr>
    <w:rPr>
      <w:rFonts w:ascii="Wingdings" w:hAnsi="Wingdings" w:cs="Wingdings"/>
    </w:rPr>
  </w:style>
  <w:style w:type="character" w:styleId="986" w:customStyle="1">
    <w:name w:val="WW_CharLFO4LVL4"/>
    <w:qFormat/>
    <w:pPr>
      <w:pBdr/>
      <w:spacing/>
      <w:ind/>
    </w:pPr>
    <w:rPr>
      <w:rFonts w:ascii="Symbol" w:hAnsi="Symbol" w:cs="Symbol"/>
    </w:rPr>
  </w:style>
  <w:style w:type="character" w:styleId="987" w:customStyle="1">
    <w:name w:val="WW_CharLFO4LVL5"/>
    <w:qFormat/>
    <w:pPr>
      <w:pBdr/>
      <w:spacing/>
      <w:ind/>
    </w:pPr>
    <w:rPr>
      <w:rFonts w:ascii="Courier New" w:hAnsi="Courier New" w:cs="Courier New"/>
    </w:rPr>
  </w:style>
  <w:style w:type="character" w:styleId="988" w:customStyle="1">
    <w:name w:val="WW_CharLFO4LVL6"/>
    <w:qFormat/>
    <w:pPr>
      <w:pBdr/>
      <w:spacing/>
      <w:ind/>
    </w:pPr>
    <w:rPr>
      <w:rFonts w:ascii="Wingdings" w:hAnsi="Wingdings" w:cs="Wingdings"/>
    </w:rPr>
  </w:style>
  <w:style w:type="character" w:styleId="989" w:customStyle="1">
    <w:name w:val="WW_CharLFO4LVL7"/>
    <w:qFormat/>
    <w:pPr>
      <w:pBdr/>
      <w:spacing/>
      <w:ind/>
    </w:pPr>
    <w:rPr>
      <w:rFonts w:ascii="Symbol" w:hAnsi="Symbol" w:cs="Symbol"/>
    </w:rPr>
  </w:style>
  <w:style w:type="character" w:styleId="990" w:customStyle="1">
    <w:name w:val="WW_CharLFO4LVL8"/>
    <w:qFormat/>
    <w:pPr>
      <w:pBdr/>
      <w:spacing/>
      <w:ind/>
    </w:pPr>
    <w:rPr>
      <w:rFonts w:ascii="Courier New" w:hAnsi="Courier New" w:cs="Courier New"/>
    </w:rPr>
  </w:style>
  <w:style w:type="character" w:styleId="991" w:customStyle="1">
    <w:name w:val="WW_CharLFO4LVL9"/>
    <w:qFormat/>
    <w:pPr>
      <w:pBdr/>
      <w:spacing/>
      <w:ind/>
    </w:pPr>
    <w:rPr>
      <w:rFonts w:ascii="Wingdings" w:hAnsi="Wingdings" w:cs="Wingdings"/>
    </w:rPr>
  </w:style>
  <w:style w:type="character" w:styleId="992" w:customStyle="1">
    <w:name w:val="WW_CharLFO5LVL1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993" w:customStyle="1">
    <w:name w:val="WW_CharLFO5LVL2"/>
    <w:qFormat/>
    <w:pPr>
      <w:pBdr/>
      <w:spacing/>
      <w:ind/>
    </w:pPr>
    <w:rPr>
      <w:b/>
      <w:bCs/>
      <w:i w:val="0"/>
      <w:iCs/>
      <w:sz w:val="24"/>
      <w:szCs w:val="24"/>
    </w:rPr>
  </w:style>
  <w:style w:type="character" w:styleId="994" w:customStyle="1">
    <w:name w:val="WW_CharLFO6LVL5"/>
    <w:qFormat/>
    <w:pPr>
      <w:pBdr/>
      <w:spacing/>
      <w:ind/>
    </w:pPr>
    <w:rPr>
      <w:rFonts w:ascii="Times New Roman" w:hAnsi="Times New Roman" w:cs="Times New Roman"/>
    </w:rPr>
  </w:style>
  <w:style w:type="character" w:styleId="995" w:customStyle="1">
    <w:name w:val="WW_CharLFO8LVL1"/>
    <w:qFormat/>
    <w:pPr>
      <w:pBdr/>
      <w:spacing/>
      <w:ind/>
    </w:pPr>
    <w:rPr>
      <w:b/>
      <w:bCs w:val="0"/>
      <w:sz w:val="24"/>
      <w:szCs w:val="24"/>
    </w:rPr>
  </w:style>
  <w:style w:type="character" w:styleId="996" w:customStyle="1">
    <w:name w:val="WW_CharLFO8LVL2"/>
    <w:qFormat/>
    <w:pPr>
      <w:pBdr/>
      <w:spacing/>
      <w:ind/>
    </w:pPr>
    <w:rPr>
      <w:b w:val="0"/>
      <w:bCs/>
      <w:sz w:val="24"/>
      <w:szCs w:val="24"/>
    </w:rPr>
  </w:style>
  <w:style w:type="character" w:styleId="997" w:customStyle="1">
    <w:name w:val="WW_CharLFO8LVL3"/>
    <w:qFormat/>
    <w:pPr>
      <w:pBdr/>
      <w:spacing/>
      <w:ind/>
    </w:pPr>
    <w:rPr>
      <w:sz w:val="24"/>
      <w:szCs w:val="24"/>
    </w:rPr>
  </w:style>
  <w:style w:type="character" w:styleId="998" w:customStyle="1">
    <w:name w:val="WW_CharLFO13LVL1"/>
    <w:qFormat/>
    <w:pPr>
      <w:pBdr/>
      <w:spacing/>
      <w:ind/>
    </w:pPr>
    <w:rPr>
      <w:b/>
      <w:bCs w:val="0"/>
      <w:sz w:val="24"/>
      <w:szCs w:val="24"/>
    </w:rPr>
  </w:style>
  <w:style w:type="character" w:styleId="999" w:customStyle="1">
    <w:name w:val="WW_CharLFO13LVL2"/>
    <w:qFormat/>
    <w:pPr>
      <w:pBdr/>
      <w:spacing/>
      <w:ind/>
    </w:pPr>
    <w:rPr>
      <w:b w:val="0"/>
      <w:bCs/>
      <w:sz w:val="24"/>
      <w:szCs w:val="24"/>
    </w:rPr>
  </w:style>
  <w:style w:type="character" w:styleId="1000" w:customStyle="1">
    <w:name w:val="WW_CharLFO13LVL3"/>
    <w:qFormat/>
    <w:pPr>
      <w:pBdr/>
      <w:spacing/>
      <w:ind/>
    </w:pPr>
    <w:rPr>
      <w:sz w:val="24"/>
      <w:szCs w:val="24"/>
    </w:rPr>
  </w:style>
  <w:style w:type="character" w:styleId="1001" w:customStyle="1">
    <w:name w:val="WW_CharLFO15LVL1"/>
    <w:qFormat/>
    <w:pPr>
      <w:pBdr/>
      <w:spacing/>
      <w:ind/>
    </w:pPr>
    <w:rPr>
      <w:b/>
      <w:bCs/>
      <w:sz w:val="28"/>
      <w:szCs w:val="28"/>
    </w:rPr>
  </w:style>
  <w:style w:type="character" w:styleId="1002" w:customStyle="1">
    <w:name w:val="Неразрешенное упоминание1"/>
    <w:basedOn w:val="865"/>
    <w:qFormat/>
    <w:pPr>
      <w:pBdr/>
      <w:spacing/>
      <w:ind/>
    </w:pPr>
    <w:rPr>
      <w:color w:val="605e5c"/>
      <w:shd w:val="clear" w:color="auto" w:fill="e1dfdd"/>
    </w:rPr>
  </w:style>
  <w:style w:type="character" w:styleId="1003" w:customStyle="1">
    <w:name w:val="WW_CharOUTLINELVL1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4" w:customStyle="1">
    <w:name w:val="WW_CharOUTLINELVL2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5" w:customStyle="1">
    <w:name w:val="WW_CharOUTLINELVL3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6" w:customStyle="1">
    <w:name w:val="WW_CharOUTLINELVL4"/>
    <w:qFormat/>
    <w:pPr>
      <w:pBdr/>
      <w:spacing/>
      <w:ind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8"/>
      <w:u w:val="none"/>
      <w:vertAlign w:val="baseline"/>
    </w:rPr>
  </w:style>
  <w:style w:type="character" w:styleId="1007" w:customStyle="1">
    <w:name w:val="WW_CharLFO23LVL1"/>
    <w:qFormat/>
    <w:pPr>
      <w:pBdr/>
      <w:spacing/>
      <w:ind/>
    </w:pPr>
    <w:rPr>
      <w:rFonts w:eastAsia="Calibri"/>
      <w:sz w:val="26"/>
    </w:rPr>
  </w:style>
  <w:style w:type="character" w:styleId="1008" w:customStyle="1">
    <w:name w:val="WW_CharLFO24LVL1"/>
    <w:qFormat/>
    <w:pPr>
      <w:pBdr/>
      <w:spacing/>
      <w:ind/>
    </w:pPr>
    <w:rPr>
      <w:sz w:val="26"/>
    </w:rPr>
  </w:style>
  <w:style w:type="character" w:styleId="1009" w:customStyle="1">
    <w:name w:val="WW_CharLFO25LVL1"/>
    <w:qFormat/>
    <w:pPr>
      <w:pBdr/>
      <w:spacing/>
      <w:ind/>
    </w:pPr>
    <w:rPr>
      <w:b w:val="0"/>
    </w:rPr>
  </w:style>
  <w:style w:type="character" w:styleId="1010" w:customStyle="1">
    <w:name w:val="Основной текст Знак1"/>
    <w:basedOn w:val="865"/>
    <w:qFormat/>
    <w:pPr>
      <w:pBdr/>
      <w:spacing/>
      <w:ind/>
    </w:pPr>
  </w:style>
  <w:style w:type="character" w:styleId="1011" w:customStyle="1">
    <w:name w:val="Красная строка Знак"/>
    <w:basedOn w:val="1010"/>
    <w:link w:val="1129"/>
    <w:uiPriority w:val="99"/>
    <w:qFormat/>
    <w:pPr>
      <w:pBdr/>
      <w:spacing/>
      <w:ind/>
    </w:pPr>
  </w:style>
  <w:style w:type="character" w:styleId="1012" w:customStyle="1">
    <w:name w:val="Основной текст Знак2"/>
    <w:basedOn w:val="865"/>
    <w:link w:val="1127"/>
    <w:qFormat/>
    <w:pPr>
      <w:pBdr/>
      <w:spacing/>
      <w:ind/>
    </w:pPr>
  </w:style>
  <w:style w:type="character" w:styleId="1013" w:customStyle="1">
    <w:name w:val="Красная строка Знак1"/>
    <w:basedOn w:val="1012"/>
    <w:uiPriority w:val="99"/>
    <w:semiHidden/>
    <w:qFormat/>
    <w:pPr>
      <w:pBdr/>
      <w:spacing/>
      <w:ind/>
    </w:pPr>
  </w:style>
  <w:style w:type="character" w:styleId="1014" w:customStyle="1">
    <w:name w:val="Основной текст с отступом 2 Знак"/>
    <w:basedOn w:val="865"/>
    <w:link w:val="1099"/>
    <w:qFormat/>
    <w:pPr>
      <w:pBdr/>
      <w:spacing/>
      <w:ind/>
    </w:pPr>
    <w:rPr>
      <w:rFonts w:eastAsia="Tahoma" w:cs="Noto Sans Devanagari"/>
    </w:rPr>
  </w:style>
  <w:style w:type="character" w:styleId="1015" w:customStyle="1">
    <w:name w:val="Электронная подпись Знак1"/>
    <w:basedOn w:val="865"/>
    <w:link w:val="1105"/>
    <w:qFormat/>
    <w:pPr>
      <w:pBdr/>
      <w:spacing/>
      <w:ind/>
    </w:pPr>
    <w:rPr>
      <w:rFonts w:eastAsia="Calibri" w:cs="Noto Sans Devanagari"/>
      <w:sz w:val="24"/>
      <w:szCs w:val="24"/>
    </w:rPr>
  </w:style>
  <w:style w:type="paragraph" w:styleId="1016">
    <w:name w:val="Title"/>
    <w:basedOn w:val="855"/>
    <w:next w:val="1017"/>
    <w:link w:val="877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1017">
    <w:name w:val="Body Text"/>
    <w:basedOn w:val="855"/>
    <w:pPr>
      <w:pBdr/>
      <w:spacing w:after="120" w:line="360" w:lineRule="auto"/>
      <w:ind w:firstLine="567"/>
      <w:jc w:val="both"/>
    </w:pPr>
    <w:rPr>
      <w:sz w:val="28"/>
      <w:szCs w:val="28"/>
    </w:rPr>
  </w:style>
  <w:style w:type="paragraph" w:styleId="1018">
    <w:name w:val="List"/>
    <w:basedOn w:val="1017"/>
    <w:pPr>
      <w:pBdr/>
      <w:spacing/>
      <w:ind/>
    </w:pPr>
    <w:rPr>
      <w:rFonts w:ascii="PT Astra Serif" w:hAnsi="PT Astra Serif" w:cs="Noto Sans Devanagari"/>
    </w:rPr>
  </w:style>
  <w:style w:type="paragraph" w:styleId="1019">
    <w:name w:val="Caption"/>
    <w:basedOn w:val="855"/>
    <w:qFormat/>
    <w:pPr>
      <w:suppressLineNumbers w:val="true"/>
      <w:pBdr/>
      <w:spacing w:after="120" w:before="120"/>
      <w:ind/>
    </w:pPr>
    <w:rPr>
      <w:rFonts w:cs="Lohit Devanagari"/>
      <w:i/>
      <w:iCs/>
      <w:sz w:val="28"/>
    </w:rPr>
  </w:style>
  <w:style w:type="paragraph" w:styleId="1020">
    <w:name w:val="index heading"/>
    <w:basedOn w:val="1016"/>
    <w:pPr>
      <w:pBdr/>
      <w:spacing/>
      <w:ind/>
    </w:pPr>
  </w:style>
  <w:style w:type="paragraph" w:styleId="1021" w:customStyle="1">
    <w:name w:val="caption1"/>
    <w:basedOn w:val="855"/>
    <w:qFormat/>
    <w:pPr>
      <w:suppressLineNumbers w:val="true"/>
      <w:pBdr/>
      <w:spacing w:after="120" w:before="120"/>
      <w:ind/>
    </w:pPr>
    <w:rPr>
      <w:rFonts w:cs="Lohit Devanagari"/>
      <w:i/>
      <w:iCs/>
      <w:sz w:val="28"/>
    </w:rPr>
  </w:style>
  <w:style w:type="paragraph" w:styleId="1022" w:customStyle="1">
    <w:name w:val="index heading1"/>
    <w:basedOn w:val="1016"/>
    <w:qFormat/>
    <w:pPr>
      <w:pBdr/>
      <w:spacing/>
      <w:ind/>
    </w:pPr>
  </w:style>
  <w:style w:type="paragraph" w:styleId="1023">
    <w:name w:val="No Spacing"/>
    <w:qFormat/>
    <w:pPr>
      <w:pBdr/>
      <w:spacing/>
      <w:ind/>
    </w:pPr>
  </w:style>
  <w:style w:type="paragraph" w:styleId="1024">
    <w:name w:val="Subtitle"/>
    <w:basedOn w:val="855"/>
    <w:next w:val="855"/>
    <w:link w:val="878"/>
    <w:qFormat/>
    <w:pPr>
      <w:pBdr/>
      <w:spacing w:after="200" w:before="200"/>
      <w:ind/>
    </w:pPr>
  </w:style>
  <w:style w:type="paragraph" w:styleId="1025">
    <w:name w:val="Quote"/>
    <w:basedOn w:val="855"/>
    <w:next w:val="855"/>
    <w:link w:val="879"/>
    <w:qFormat/>
    <w:pPr>
      <w:pBdr/>
      <w:spacing/>
      <w:ind w:right="720" w:left="720"/>
    </w:pPr>
    <w:rPr>
      <w:i/>
    </w:rPr>
  </w:style>
  <w:style w:type="paragraph" w:styleId="1026">
    <w:name w:val="Intense Quote"/>
    <w:basedOn w:val="855"/>
    <w:next w:val="855"/>
    <w:link w:val="88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paragraph" w:styleId="1027">
    <w:name w:val="endnote text"/>
    <w:basedOn w:val="855"/>
    <w:link w:val="885"/>
    <w:unhideWhenUsed/>
    <w:pPr>
      <w:pBdr/>
      <w:spacing/>
      <w:ind/>
    </w:pPr>
    <w:rPr>
      <w:sz w:val="20"/>
    </w:rPr>
  </w:style>
  <w:style w:type="paragraph" w:styleId="1028">
    <w:name w:val="toc 1"/>
    <w:basedOn w:val="855"/>
    <w:next w:val="855"/>
    <w:unhideWhenUsed/>
    <w:pPr>
      <w:pBdr/>
      <w:spacing w:after="57"/>
      <w:ind/>
    </w:pPr>
  </w:style>
  <w:style w:type="paragraph" w:styleId="1029">
    <w:name w:val="toc 2"/>
    <w:basedOn w:val="855"/>
    <w:next w:val="855"/>
    <w:unhideWhenUsed/>
    <w:pPr>
      <w:pBdr/>
      <w:spacing w:after="57"/>
      <w:ind w:left="283"/>
    </w:pPr>
  </w:style>
  <w:style w:type="paragraph" w:styleId="1030">
    <w:name w:val="toc 3"/>
    <w:basedOn w:val="855"/>
    <w:next w:val="855"/>
    <w:unhideWhenUsed/>
    <w:pPr>
      <w:pBdr/>
      <w:spacing w:after="57"/>
      <w:ind w:left="567"/>
    </w:pPr>
  </w:style>
  <w:style w:type="paragraph" w:styleId="1031">
    <w:name w:val="toc 4"/>
    <w:basedOn w:val="855"/>
    <w:next w:val="855"/>
    <w:unhideWhenUsed/>
    <w:pPr>
      <w:pBdr/>
      <w:spacing w:after="57"/>
      <w:ind w:left="850"/>
    </w:pPr>
  </w:style>
  <w:style w:type="paragraph" w:styleId="1032">
    <w:name w:val="toc 5"/>
    <w:basedOn w:val="855"/>
    <w:next w:val="855"/>
    <w:unhideWhenUsed/>
    <w:pPr>
      <w:pBdr/>
      <w:spacing w:after="57"/>
      <w:ind w:left="1134"/>
    </w:pPr>
  </w:style>
  <w:style w:type="paragraph" w:styleId="1033">
    <w:name w:val="toc 6"/>
    <w:basedOn w:val="855"/>
    <w:next w:val="855"/>
    <w:unhideWhenUsed/>
    <w:pPr>
      <w:pBdr/>
      <w:spacing w:after="57"/>
      <w:ind w:left="1417"/>
    </w:pPr>
  </w:style>
  <w:style w:type="paragraph" w:styleId="1034">
    <w:name w:val="toc 7"/>
    <w:basedOn w:val="855"/>
    <w:next w:val="855"/>
    <w:unhideWhenUsed/>
    <w:pPr>
      <w:pBdr/>
      <w:spacing w:after="57"/>
      <w:ind w:left="1701"/>
    </w:pPr>
  </w:style>
  <w:style w:type="paragraph" w:styleId="1035">
    <w:name w:val="toc 8"/>
    <w:basedOn w:val="855"/>
    <w:next w:val="855"/>
    <w:unhideWhenUsed/>
    <w:pPr>
      <w:pBdr/>
      <w:spacing w:after="57"/>
      <w:ind w:left="1984"/>
    </w:pPr>
  </w:style>
  <w:style w:type="paragraph" w:styleId="1036">
    <w:name w:val="toc 9"/>
    <w:basedOn w:val="855"/>
    <w:next w:val="855"/>
    <w:unhideWhenUsed/>
    <w:pPr>
      <w:pBdr/>
      <w:spacing w:after="57"/>
      <w:ind w:left="2268"/>
    </w:pPr>
  </w:style>
  <w:style w:type="paragraph" w:styleId="1037">
    <w:name w:val="TOC Heading"/>
    <w:unhideWhenUsed/>
    <w:qFormat/>
    <w:pPr>
      <w:pBdr/>
      <w:spacing/>
      <w:ind/>
    </w:pPr>
  </w:style>
  <w:style w:type="paragraph" w:styleId="1038">
    <w:name w:val="table of figures"/>
    <w:basedOn w:val="855"/>
    <w:next w:val="855"/>
    <w:unhideWhenUsed/>
    <w:qFormat/>
    <w:pPr>
      <w:pBdr/>
      <w:spacing/>
      <w:ind/>
    </w:pPr>
  </w:style>
  <w:style w:type="paragraph" w:styleId="1039" w:customStyle="1">
    <w:name w:val="caption11"/>
    <w:basedOn w:val="855"/>
    <w:qFormat/>
    <w:pPr>
      <w:suppressLineNumbers w:val="true"/>
      <w:pBdr/>
      <w:spacing w:after="120" w:before="120"/>
      <w:ind/>
    </w:pPr>
    <w:rPr>
      <w:rFonts w:cs="Noto Sans Devanagari"/>
      <w:i/>
      <w:iCs/>
    </w:rPr>
  </w:style>
  <w:style w:type="paragraph" w:styleId="1040" w:customStyle="1">
    <w:name w:val="index heading11"/>
    <w:basedOn w:val="855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1041" w:customStyle="1">
    <w:name w:val="caption111"/>
    <w:basedOn w:val="855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</w:rPr>
  </w:style>
  <w:style w:type="paragraph" w:styleId="1042" w:customStyle="1">
    <w:name w:val="Знак Знак Знак Знак Знак Знак Знак Знак Знак1"/>
    <w:basedOn w:val="855"/>
    <w:qFormat/>
    <w:pPr>
      <w:pBdr/>
      <w:spacing w:after="16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43" w:customStyle="1">
    <w:name w:val="Обычный1"/>
    <w:qFormat/>
    <w:pPr>
      <w:pBdr/>
      <w:spacing/>
      <w:ind/>
    </w:pPr>
  </w:style>
  <w:style w:type="paragraph" w:styleId="1044">
    <w:name w:val="Plain Text"/>
    <w:basedOn w:val="855"/>
    <w:unhideWhenUsed/>
    <w:qFormat/>
    <w:pPr>
      <w:pBdr/>
      <w:spacing/>
      <w:ind/>
    </w:pPr>
    <w:rPr>
      <w:rFonts w:ascii="Consolas" w:hAnsi="Consolas" w:eastAsia="Calibri"/>
      <w:sz w:val="21"/>
      <w:szCs w:val="21"/>
      <w:lang w:eastAsia="en-US"/>
    </w:rPr>
  </w:style>
  <w:style w:type="paragraph" w:styleId="1045" w:customStyle="1">
    <w:name w:val="Подпункт договора"/>
    <w:basedOn w:val="855"/>
    <w:qFormat/>
    <w:pPr>
      <w:pBdr/>
      <w:tabs>
        <w:tab w:val="left" w:leader="none" w:pos="360"/>
      </w:tabs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46" w:customStyle="1">
    <w:name w:val="Пункт"/>
    <w:basedOn w:val="855"/>
    <w:qFormat/>
    <w:pPr>
      <w:numPr>
        <w:ilvl w:val="2"/>
        <w:numId w:val="1"/>
      </w:numPr>
      <w:pBdr/>
      <w:spacing/>
      <w:ind/>
      <w:jc w:val="both"/>
    </w:pPr>
    <w:rPr>
      <w:sz w:val="28"/>
      <w:lang w:val="ru-RU"/>
    </w:rPr>
  </w:style>
  <w:style w:type="paragraph" w:styleId="1047" w:customStyle="1">
    <w:name w:val="Подпункт"/>
    <w:basedOn w:val="1046"/>
    <w:qFormat/>
    <w:pPr>
      <w:pBdr/>
      <w:spacing/>
      <w:ind/>
    </w:pPr>
  </w:style>
  <w:style w:type="paragraph" w:styleId="1048" w:customStyle="1">
    <w:name w:val="Подподпункт"/>
    <w:basedOn w:val="1047"/>
    <w:qFormat/>
    <w:pPr>
      <w:pBdr/>
      <w:spacing/>
      <w:ind/>
    </w:pPr>
  </w:style>
  <w:style w:type="paragraph" w:styleId="1049" w:customStyle="1">
    <w:name w:val="Пункт договора"/>
    <w:basedOn w:val="855"/>
    <w:qFormat/>
    <w:pPr>
      <w:widowControl w:val="false"/>
      <w:pBdr/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50" w:customStyle="1">
    <w:name w:val="Знак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51">
    <w:name w:val="footnote text"/>
    <w:basedOn w:val="855"/>
    <w:link w:val="901"/>
    <w:pPr>
      <w:pBdr/>
      <w:spacing/>
      <w:ind/>
    </w:pPr>
    <w:rPr>
      <w:sz w:val="20"/>
      <w:szCs w:val="20"/>
    </w:rPr>
  </w:style>
  <w:style w:type="paragraph" w:styleId="1052" w:customStyle="1">
    <w:name w:val="Раздел договора"/>
    <w:basedOn w:val="855"/>
    <w:next w:val="1049"/>
    <w:qFormat/>
    <w:pPr>
      <w:keepNext w:val="true"/>
      <w:keepLines w:val="true"/>
      <w:widowControl w:val="false"/>
      <w:pBdr/>
      <w:spacing w:after="200" w:before="240"/>
      <w:ind/>
    </w:pPr>
    <w:rPr>
      <w:rFonts w:ascii="Arial" w:hAnsi="Arial"/>
      <w:b/>
      <w:caps/>
      <w:sz w:val="20"/>
      <w:szCs w:val="20"/>
      <w:lang w:val="ru-RU"/>
    </w:rPr>
  </w:style>
  <w:style w:type="paragraph" w:styleId="1053">
    <w:name w:val="Balloon Text"/>
    <w:basedOn w:val="855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54">
    <w:name w:val="Body Text 3"/>
    <w:basedOn w:val="855"/>
    <w:link w:val="888"/>
    <w:qFormat/>
    <w:pPr>
      <w:pBdr/>
      <w:spacing w:after="120"/>
      <w:ind/>
    </w:pPr>
    <w:rPr>
      <w:sz w:val="16"/>
      <w:szCs w:val="16"/>
    </w:rPr>
  </w:style>
  <w:style w:type="paragraph" w:styleId="1055" w:customStyle="1">
    <w:name w:val="ConsNormal"/>
    <w:qFormat/>
    <w:pPr>
      <w:pBdr/>
      <w:spacing/>
      <w:ind w:right="19772" w:firstLine="720"/>
    </w:pPr>
    <w:rPr>
      <w:rFonts w:ascii="Arial" w:hAnsi="Arial"/>
      <w:sz w:val="32"/>
      <w:lang w:eastAsia="en-US"/>
    </w:rPr>
  </w:style>
  <w:style w:type="paragraph" w:styleId="1056" w:customStyle="1">
    <w:name w:val="Знак Знак Знак Знак Знак Знак Знак Знак Знак"/>
    <w:basedOn w:val="855"/>
    <w:qFormat/>
    <w:pPr>
      <w:pBdr/>
      <w:spacing w:after="16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57">
    <w:name w:val="List Paragraph"/>
    <w:basedOn w:val="855"/>
    <w:link w:val="905"/>
    <w:uiPriority w:val="34"/>
    <w:qFormat/>
    <w:pPr>
      <w:pBdr/>
      <w:spacing w:after="200" w:line="276" w:lineRule="auto"/>
      <w:ind w:left="720"/>
      <w:contextualSpacing w:val="true"/>
    </w:pPr>
    <w:rPr>
      <w:rFonts w:ascii="Calibri" w:hAnsi="Calibri" w:eastAsia="Calibri" w:cs="Calibri"/>
      <w:sz w:val="22"/>
      <w:szCs w:val="22"/>
    </w:rPr>
  </w:style>
  <w:style w:type="paragraph" w:styleId="1058">
    <w:name w:val="annotation text"/>
    <w:basedOn w:val="855"/>
    <w:link w:val="891"/>
    <w:qFormat/>
    <w:pPr>
      <w:pBdr/>
      <w:spacing/>
      <w:ind/>
    </w:pPr>
    <w:rPr>
      <w:sz w:val="20"/>
      <w:szCs w:val="20"/>
    </w:rPr>
  </w:style>
  <w:style w:type="paragraph" w:styleId="1059">
    <w:name w:val="annotation subject"/>
    <w:basedOn w:val="1058"/>
    <w:next w:val="1058"/>
    <w:link w:val="892"/>
    <w:qFormat/>
    <w:pPr>
      <w:pBdr/>
      <w:spacing/>
      <w:ind/>
    </w:pPr>
    <w:rPr>
      <w:b/>
      <w:bCs/>
    </w:rPr>
  </w:style>
  <w:style w:type="paragraph" w:styleId="1060">
    <w:name w:val="Body Text Indent 3"/>
    <w:basedOn w:val="855"/>
    <w:link w:val="893"/>
    <w:qFormat/>
    <w:pPr>
      <w:pBdr/>
      <w:spacing w:after="120" w:line="360" w:lineRule="auto"/>
      <w:ind w:firstLine="567" w:left="283"/>
      <w:jc w:val="both"/>
    </w:pPr>
    <w:rPr>
      <w:sz w:val="16"/>
      <w:szCs w:val="16"/>
    </w:rPr>
  </w:style>
  <w:style w:type="paragraph" w:styleId="1061">
    <w:name w:val="Revision"/>
    <w:qFormat/>
    <w:pPr>
      <w:pBdr/>
      <w:spacing/>
      <w:ind/>
    </w:pPr>
    <w:rPr>
      <w:sz w:val="24"/>
      <w:szCs w:val="24"/>
      <w:lang w:val="en-GB"/>
    </w:rPr>
  </w:style>
  <w:style w:type="paragraph" w:styleId="1062" w:customStyle="1">
    <w:name w:val="ConsPlusNormal"/>
    <w:qFormat/>
    <w:pPr>
      <w:widowControl w:val="false"/>
      <w:pBdr/>
      <w:spacing/>
      <w:ind w:firstLine="720"/>
    </w:pPr>
    <w:rPr>
      <w:rFonts w:ascii="Arial" w:hAnsi="Arial" w:cs="Arial"/>
    </w:rPr>
  </w:style>
  <w:style w:type="paragraph" w:styleId="1063" w:customStyle="1">
    <w:name w:val="Заголовок1"/>
    <w:basedOn w:val="855"/>
    <w:link w:val="895"/>
    <w:qFormat/>
    <w:pPr>
      <w:widowControl w:val="false"/>
      <w:pBdr/>
      <w:spacing w:after="120"/>
      <w:ind/>
      <w:jc w:val="center"/>
    </w:pPr>
    <w:rPr>
      <w:b/>
      <w:bCs/>
      <w:sz w:val="32"/>
      <w:szCs w:val="20"/>
      <w:lang w:val="ru-RU"/>
    </w:rPr>
  </w:style>
  <w:style w:type="paragraph" w:styleId="1064" w:customStyle="1">
    <w:name w:val="Колонтитул"/>
    <w:basedOn w:val="855"/>
    <w:qFormat/>
    <w:pPr>
      <w:pBdr/>
      <w:spacing/>
      <w:ind/>
    </w:pPr>
  </w:style>
  <w:style w:type="paragraph" w:styleId="1065">
    <w:name w:val="Header"/>
    <w:basedOn w:val="855"/>
    <w:link w:val="896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6">
    <w:name w:val="Footer"/>
    <w:basedOn w:val="855"/>
    <w:link w:val="897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1067">
    <w:name w:val="Body Text 2"/>
    <w:basedOn w:val="855"/>
    <w:link w:val="898"/>
    <w:qFormat/>
    <w:pPr>
      <w:pBdr/>
      <w:spacing w:after="120" w:line="480" w:lineRule="auto"/>
      <w:ind/>
    </w:pPr>
  </w:style>
  <w:style w:type="paragraph" w:styleId="1068">
    <w:name w:val="Body Text Indent"/>
    <w:basedOn w:val="855"/>
    <w:link w:val="899"/>
    <w:uiPriority w:val="99"/>
    <w:qFormat/>
    <w:pPr>
      <w:pBdr/>
      <w:spacing w:after="120"/>
      <w:ind w:left="283"/>
    </w:pPr>
  </w:style>
  <w:style w:type="paragraph" w:styleId="1069" w:customStyle="1">
    <w:name w:val="Пункт 3.3.3"/>
    <w:basedOn w:val="855"/>
    <w:qFormat/>
    <w:pPr>
      <w:keepNext w:val="true"/>
      <w:keepLines w:val="true"/>
      <w:widowControl w:val="false"/>
      <w:pBdr/>
      <w:tabs>
        <w:tab w:val="left" w:leader="none" w:pos="920"/>
      </w:tabs>
      <w:spacing w:after="240" w:before="240"/>
      <w:ind w:hanging="504" w:left="704"/>
      <w:outlineLvl w:val="1"/>
    </w:pPr>
    <w:rPr>
      <w:szCs w:val="20"/>
      <w:lang w:val="ru-RU"/>
    </w:rPr>
  </w:style>
  <w:style w:type="paragraph" w:styleId="1070" w:customStyle="1">
    <w:name w:val="caption1111"/>
    <w:basedOn w:val="855"/>
    <w:next w:val="8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71" w:customStyle="1">
    <w:name w:val="1. Статья"/>
    <w:basedOn w:val="858"/>
    <w:qFormat/>
    <w:pPr>
      <w:keepNext w:val="false"/>
      <w:keepLines w:val="false"/>
      <w:widowControl w:val="false"/>
      <w:numPr>
        <w:ilvl w:val="0"/>
        <w:numId w:val="4"/>
      </w:numPr>
      <w:pBdr/>
      <w:tabs>
        <w:tab w:val="clear" w:leader="none" w:pos="720"/>
        <w:tab w:val="left" w:leader="none" w:pos="2340"/>
      </w:tabs>
      <w:spacing w:before="0"/>
      <w:ind w:right="1462" w:firstLine="0"/>
      <w:jc w:val="center"/>
    </w:pPr>
    <w:rPr>
      <w:rFonts w:ascii="Times New Roman" w:hAnsi="Times New Roman"/>
      <w:b w:val="0"/>
      <w:bCs w:val="0"/>
      <w:color w:val="auto"/>
    </w:rPr>
  </w:style>
  <w:style w:type="paragraph" w:styleId="1072" w:customStyle="1">
    <w:name w:val="2. Пункт"/>
    <w:basedOn w:val="858"/>
    <w:qFormat/>
    <w:pPr>
      <w:keepNext w:val="false"/>
      <w:keepLines w:val="false"/>
      <w:widowControl w:val="false"/>
      <w:numPr>
        <w:ilvl w:val="1"/>
        <w:numId w:val="4"/>
      </w:numPr>
      <w:pBdr/>
      <w:spacing w:before="0"/>
      <w:ind/>
      <w:jc w:val="both"/>
    </w:pPr>
    <w:rPr>
      <w:rFonts w:ascii="Times New Roman" w:hAnsi="Times New Roman"/>
      <w:b w:val="0"/>
      <w:bCs w:val="0"/>
      <w:color w:val="auto"/>
    </w:rPr>
  </w:style>
  <w:style w:type="paragraph" w:styleId="1073" w:customStyle="1">
    <w:name w:val="3. Подпункт"/>
    <w:basedOn w:val="858"/>
    <w:link w:val="904"/>
    <w:qFormat/>
    <w:pPr>
      <w:keepNext w:val="false"/>
      <w:keepLines w:val="false"/>
      <w:widowControl w:val="false"/>
      <w:numPr>
        <w:ilvl w:val="2"/>
        <w:numId w:val="4"/>
      </w:numPr>
      <w:pBdr/>
      <w:tabs>
        <w:tab w:val="left" w:leader="none" w:pos="1620"/>
      </w:tabs>
      <w:spacing w:before="0"/>
      <w:ind/>
      <w:jc w:val="both"/>
    </w:pPr>
    <w:rPr>
      <w:rFonts w:ascii="Times New Roman" w:hAnsi="Times New Roman"/>
      <w:color w:val="auto"/>
    </w:rPr>
  </w:style>
  <w:style w:type="paragraph" w:styleId="1074">
    <w:name w:val="List Bullet"/>
    <w:basedOn w:val="855"/>
    <w:qFormat/>
    <w:pPr>
      <w:pBdr/>
      <w:spacing/>
      <w:ind/>
      <w:contextualSpacing w:val="true"/>
    </w:pPr>
    <w:rPr>
      <w:lang w:val="ru-RU"/>
    </w:rPr>
  </w:style>
  <w:style w:type="paragraph" w:styleId="1075" w:customStyle="1">
    <w:name w:val="caption11111"/>
    <w:basedOn w:val="855"/>
    <w:next w:val="8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76" w:customStyle="1">
    <w:name w:val="Контракт-подподпункт"/>
    <w:basedOn w:val="855"/>
    <w:qFormat/>
    <w:pPr>
      <w:pBdr/>
      <w:spacing/>
      <w:ind w:firstLine="567"/>
    </w:pPr>
  </w:style>
  <w:style w:type="paragraph" w:styleId="1077" w:customStyle="1">
    <w:name w:val="Контракт-подпункт"/>
    <w:basedOn w:val="855"/>
    <w:qFormat/>
    <w:pPr>
      <w:pBdr/>
      <w:spacing/>
      <w:ind w:firstLine="567"/>
    </w:pPr>
  </w:style>
  <w:style w:type="paragraph" w:styleId="1078" w:customStyle="1">
    <w:name w:val="Контракт-пункт"/>
    <w:basedOn w:val="855"/>
    <w:qFormat/>
    <w:pPr>
      <w:pBdr/>
      <w:spacing/>
      <w:ind w:firstLine="567"/>
    </w:pPr>
  </w:style>
  <w:style w:type="paragraph" w:styleId="1079" w:customStyle="1">
    <w:name w:val="Контракт-раздел"/>
    <w:basedOn w:val="855"/>
    <w:qFormat/>
    <w:pPr>
      <w:keepNext w:val="true"/>
      <w:keepLines w:val="true"/>
      <w:pBdr/>
      <w:tabs>
        <w:tab w:val="left" w:leader="none" w:pos="0"/>
        <w:tab w:val="left" w:leader="none" w:pos="567"/>
      </w:tabs>
      <w:spacing w:after="120" w:before="360" w:line="240" w:lineRule="exact"/>
      <w:ind w:firstLine="567"/>
      <w:jc w:val="center"/>
    </w:pPr>
    <w:rPr>
      <w:b/>
      <w:bCs/>
      <w:caps/>
    </w:rPr>
  </w:style>
  <w:style w:type="paragraph" w:styleId="1080" w:customStyle="1">
    <w:name w:val="Знак1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1" w:customStyle="1">
    <w:name w:val="4. Отчерк"/>
    <w:basedOn w:val="855"/>
    <w:qFormat/>
    <w:pPr>
      <w:widowControl w:val="false"/>
      <w:pBdr/>
      <w:spacing w:line="240" w:lineRule="exact"/>
      <w:ind w:firstLine="567"/>
    </w:pPr>
  </w:style>
  <w:style w:type="paragraph" w:styleId="1082" w:customStyle="1">
    <w:name w:val="Знак2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3" w:customStyle="1">
    <w:name w:val="Знак Знак Знак Знак Знак Знак Знак"/>
    <w:basedOn w:val="855"/>
    <w:qFormat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84" w:customStyle="1">
    <w:name w:val="Style1"/>
    <w:basedOn w:val="855"/>
    <w:qFormat/>
    <w:pPr>
      <w:pBdr/>
      <w:spacing w:before="240" w:line="240" w:lineRule="exact"/>
      <w:ind/>
    </w:pPr>
    <w:rPr>
      <w:b/>
      <w:sz w:val="22"/>
      <w:szCs w:val="20"/>
    </w:rPr>
  </w:style>
  <w:style w:type="paragraph" w:styleId="1085" w:customStyle="1">
    <w:name w:val="caption2"/>
    <w:basedOn w:val="855"/>
    <w:qFormat/>
    <w:pPr>
      <w:pBdr/>
      <w:spacing w:after="120" w:before="120"/>
      <w:ind w:firstLine="567"/>
    </w:pPr>
    <w:rPr>
      <w:rFonts w:cs="Noto Sans Devanagari"/>
      <w:i/>
      <w:iCs/>
    </w:rPr>
  </w:style>
  <w:style w:type="paragraph" w:styleId="1086" w:customStyle="1">
    <w:name w:val="Содержимое таблицы"/>
    <w:basedOn w:val="855"/>
    <w:qFormat/>
    <w:pPr>
      <w:widowControl w:val="false"/>
      <w:suppressLineNumbers w:val="true"/>
      <w:pBdr/>
      <w:spacing/>
      <w:ind/>
    </w:pPr>
  </w:style>
  <w:style w:type="paragraph" w:styleId="1087" w:customStyle="1">
    <w:name w:val="Заголовок таблицы"/>
    <w:basedOn w:val="1086"/>
    <w:qFormat/>
    <w:pPr>
      <w:pBdr/>
      <w:spacing/>
      <w:ind/>
      <w:jc w:val="center"/>
    </w:pPr>
    <w:rPr>
      <w:b/>
      <w:bCs/>
    </w:rPr>
  </w:style>
  <w:style w:type="paragraph" w:styleId="1088" w:customStyle="1">
    <w:name w:val="Обычный (веб)1"/>
    <w:basedOn w:val="855"/>
    <w:qFormat/>
    <w:pPr>
      <w:pBdr/>
      <w:spacing w:after="280" w:before="280"/>
      <w:ind/>
    </w:pPr>
    <w:rPr>
      <w:rFonts w:ascii="Arial Unicode MS" w:hAnsi="Arial Unicode MS" w:eastAsia="Arial Unicode MS" w:cs="Arial Unicode MS"/>
    </w:rPr>
  </w:style>
  <w:style w:type="paragraph" w:styleId="1089">
    <w:name w:val="Message Header"/>
    <w:basedOn w:val="1017"/>
    <w:qFormat/>
    <w:pPr>
      <w:keepLines w:val="true"/>
      <w:pBdr/>
      <w:spacing w:after="0" w:line="415" w:lineRule="atLeast"/>
      <w:ind w:right="-360" w:hanging="1145" w:left="1985"/>
    </w:pPr>
  </w:style>
  <w:style w:type="paragraph" w:styleId="1090" w:customStyle="1">
    <w:name w:val="Заголовок сообщения (первый)"/>
    <w:basedOn w:val="1089"/>
    <w:next w:val="1089"/>
    <w:qFormat/>
    <w:pPr>
      <w:pBdr/>
      <w:spacing/>
      <w:ind/>
    </w:pPr>
  </w:style>
  <w:style w:type="paragraph" w:styleId="1091" w:customStyle="1">
    <w:name w:val="index heading111"/>
    <w:basedOn w:val="1016"/>
    <w:qFormat/>
    <w:pPr>
      <w:keepNext w:val="false"/>
      <w:widowControl w:val="false"/>
      <w:suppressLineNumbers w:val="true"/>
      <w:pBdr/>
      <w:spacing w:after="200" w:before="300"/>
      <w:ind/>
      <w:contextualSpacing w:val="true"/>
    </w:pPr>
    <w:rPr>
      <w:rFonts w:ascii="Times New Roman" w:hAnsi="Times New Roman"/>
      <w:b/>
      <w:bCs/>
      <w:sz w:val="32"/>
      <w:szCs w:val="32"/>
      <w:lang w:val="ru-RU"/>
    </w:rPr>
  </w:style>
  <w:style w:type="paragraph" w:styleId="1092" w:customStyle="1">
    <w:name w:val="Название раздела инструкции"/>
    <w:basedOn w:val="855"/>
    <w:qFormat/>
    <w:pPr>
      <w:widowControl w:val="false"/>
      <w:pBdr/>
      <w:spacing/>
      <w:ind/>
      <w:jc w:val="center"/>
    </w:pPr>
    <w:rPr>
      <w:rFonts w:eastAsia="Tahoma" w:cs="Noto Sans Devanagari"/>
      <w:b/>
      <w:sz w:val="20"/>
      <w:szCs w:val="20"/>
      <w:lang w:val="ru-RU"/>
    </w:rPr>
  </w:style>
  <w:style w:type="paragraph" w:styleId="1093" w:customStyle="1">
    <w:name w:val="Раздел положения"/>
    <w:basedOn w:val="855"/>
    <w:qFormat/>
    <w:pPr>
      <w:widowControl w:val="false"/>
      <w:pBdr/>
      <w:spacing w:after="80" w:before="80"/>
      <w:ind/>
      <w:jc w:val="center"/>
    </w:pPr>
    <w:rPr>
      <w:rFonts w:eastAsia="Tahoma" w:cs="Noto Sans Devanagari"/>
      <w:b/>
      <w:sz w:val="32"/>
      <w:szCs w:val="32"/>
      <w:lang w:val="ru-RU"/>
    </w:rPr>
  </w:style>
  <w:style w:type="paragraph" w:styleId="1094" w:customStyle="1">
    <w:name w:val="Подраздел раздела положения"/>
    <w:basedOn w:val="855"/>
    <w:qFormat/>
    <w:pPr>
      <w:widowControl w:val="false"/>
      <w:numPr>
        <w:ilvl w:val="0"/>
        <w:numId w:val="23"/>
      </w:numPr>
      <w:pBdr/>
      <w:spacing w:after="80" w:before="80"/>
      <w:ind/>
      <w:jc w:val="both"/>
    </w:pPr>
    <w:rPr>
      <w:rFonts w:eastAsia="Tahoma" w:cs="Noto Sans Devanagari"/>
      <w:sz w:val="20"/>
      <w:szCs w:val="20"/>
      <w:lang w:val="ru-RU"/>
    </w:rPr>
  </w:style>
  <w:style w:type="paragraph" w:styleId="1095" w:customStyle="1">
    <w:name w:val="Шапка 1"/>
    <w:basedOn w:val="855"/>
    <w:qFormat/>
    <w:pPr>
      <w:widowControl w:val="false"/>
      <w:pBdr>
        <w:bottom w:val="single" w:color="000000" w:sz="24" w:space="1"/>
      </w:pBdr>
      <w:spacing w:after="240"/>
      <w:ind/>
      <w:jc w:val="center"/>
    </w:pPr>
    <w:rPr>
      <w:rFonts w:eastAsia="Tahoma" w:cs="Noto Sans Devanagari"/>
      <w:sz w:val="22"/>
      <w:szCs w:val="22"/>
      <w:lang w:val="ru-RU"/>
    </w:rPr>
  </w:style>
  <w:style w:type="paragraph" w:styleId="1096" w:customStyle="1">
    <w:name w:val="Шапка 2"/>
    <w:basedOn w:val="855"/>
    <w:qFormat/>
    <w:pPr>
      <w:widowControl w:val="false"/>
      <w:pBdr>
        <w:bottom w:val="single" w:color="000000" w:sz="24" w:space="1"/>
      </w:pBdr>
      <w:spacing w:after="120"/>
      <w:ind/>
      <w:jc w:val="center"/>
    </w:pPr>
    <w:rPr>
      <w:rFonts w:eastAsia="Tahoma" w:cs="Noto Sans Devanagari"/>
      <w:b/>
      <w:sz w:val="22"/>
      <w:szCs w:val="22"/>
      <w:lang w:val="ru-RU"/>
    </w:rPr>
  </w:style>
  <w:style w:type="paragraph" w:styleId="1097" w:customStyle="1">
    <w:name w:val="Шапка 3"/>
    <w:basedOn w:val="855"/>
    <w:qFormat/>
    <w:pPr>
      <w:widowControl w:val="false"/>
      <w:pBdr>
        <w:bottom w:val="single" w:color="000000" w:sz="24" w:space="1"/>
      </w:pBdr>
      <w:spacing w:after="360" w:before="240"/>
      <w:ind/>
      <w:jc w:val="center"/>
    </w:pPr>
    <w:rPr>
      <w:rFonts w:eastAsia="Tahoma" w:cs="Noto Sans Devanagari"/>
      <w:b/>
      <w:lang w:val="ru-RU"/>
    </w:rPr>
  </w:style>
  <w:style w:type="paragraph" w:styleId="1098" w:customStyle="1">
    <w:name w:val="Название1"/>
    <w:basedOn w:val="855"/>
    <w:qFormat/>
    <w:pPr>
      <w:widowControl w:val="false"/>
      <w:pBdr/>
      <w:spacing/>
      <w:ind/>
      <w:jc w:val="center"/>
    </w:pPr>
    <w:rPr>
      <w:rFonts w:eastAsia="Tahoma" w:cs="Noto Sans Devanagari"/>
      <w:sz w:val="20"/>
      <w:szCs w:val="20"/>
      <w:lang w:val="ru-RU"/>
    </w:rPr>
  </w:style>
  <w:style w:type="paragraph" w:styleId="1099">
    <w:name w:val="Body Text Indent 2"/>
    <w:basedOn w:val="855"/>
    <w:link w:val="1014"/>
    <w:qFormat/>
    <w:pPr>
      <w:widowControl w:val="false"/>
      <w:pBdr/>
      <w:spacing w:after="120" w:line="480" w:lineRule="auto"/>
      <w:ind w:left="283"/>
    </w:pPr>
    <w:rPr>
      <w:rFonts w:eastAsia="Tahoma" w:cs="Noto Sans Devanagari"/>
      <w:sz w:val="20"/>
      <w:szCs w:val="20"/>
      <w:lang w:val="ru-RU"/>
    </w:rPr>
  </w:style>
  <w:style w:type="paragraph" w:styleId="1100">
    <w:name w:val="Block Text"/>
    <w:basedOn w:val="855"/>
    <w:qFormat/>
    <w:pPr>
      <w:widowControl w:val="false"/>
      <w:pBdr/>
      <w:spacing/>
      <w:ind w:right="-766" w:left="-567"/>
      <w:jc w:val="center"/>
    </w:pPr>
    <w:rPr>
      <w:rFonts w:eastAsia="Tahoma" w:cs="Noto Sans Devanagari"/>
      <w:b/>
      <w:bCs/>
      <w:szCs w:val="20"/>
      <w:lang w:val="ru-RU"/>
    </w:rPr>
  </w:style>
  <w:style w:type="paragraph" w:styleId="1101" w:customStyle="1">
    <w:name w:val="Пункт2"/>
    <w:basedOn w:val="855"/>
    <w:qFormat/>
    <w:pPr>
      <w:keepNext w:val="true"/>
      <w:widowControl w:val="false"/>
      <w:pBdr/>
      <w:tabs>
        <w:tab w:val="left" w:leader="none" w:pos="2268"/>
      </w:tabs>
      <w:spacing w:after="120" w:before="240"/>
      <w:ind w:hanging="1134" w:left="1134"/>
      <w:outlineLvl w:val="2"/>
    </w:pPr>
    <w:rPr>
      <w:rFonts w:eastAsia="Tahoma" w:cs="Noto Sans Devanagari"/>
      <w:b/>
      <w:sz w:val="20"/>
      <w:szCs w:val="20"/>
      <w:lang w:val="ru-RU"/>
    </w:rPr>
  </w:style>
  <w:style w:type="paragraph" w:styleId="1102" w:customStyle="1">
    <w:name w:val="Раздел регламента"/>
    <w:basedOn w:val="855"/>
    <w:qFormat/>
    <w:pPr>
      <w:widowControl w:val="false"/>
      <w:pBdr/>
      <w:spacing/>
      <w:ind/>
    </w:pPr>
    <w:rPr>
      <w:rFonts w:eastAsia="Tahoma" w:cs="Noto Sans Devanagari"/>
      <w:sz w:val="20"/>
      <w:szCs w:val="20"/>
      <w:lang w:val="ru-RU"/>
    </w:rPr>
  </w:style>
  <w:style w:type="paragraph" w:styleId="1103" w:customStyle="1">
    <w:name w:val="Приложение к регламенту"/>
    <w:basedOn w:val="855"/>
    <w:qFormat/>
    <w:pPr>
      <w:widowControl w:val="false"/>
      <w:pBdr/>
      <w:spacing/>
      <w:ind/>
      <w:jc w:val="right"/>
    </w:pPr>
    <w:rPr>
      <w:rFonts w:eastAsia="Tahoma" w:cs="Noto Sans Devanagari"/>
      <w:sz w:val="20"/>
      <w:szCs w:val="20"/>
      <w:lang w:val="ru-RU"/>
    </w:rPr>
  </w:style>
  <w:style w:type="paragraph" w:styleId="1104" w:customStyle="1">
    <w:name w:val="Раздел положения 2"/>
    <w:basedOn w:val="855"/>
    <w:qFormat/>
    <w:pPr>
      <w:pageBreakBefore w:val="true"/>
      <w:widowControl w:val="false"/>
      <w:pBdr/>
      <w:spacing/>
      <w:ind/>
      <w:jc w:val="both"/>
      <w:outlineLvl w:val="0"/>
    </w:pPr>
    <w:rPr>
      <w:rFonts w:eastAsia="Tahoma" w:cs="Noto Sans Devanagari"/>
      <w:b/>
      <w:sz w:val="20"/>
      <w:szCs w:val="20"/>
      <w:lang w:val="ru-RU"/>
    </w:rPr>
  </w:style>
  <w:style w:type="paragraph" w:styleId="1105">
    <w:name w:val="E-mail Signature"/>
    <w:basedOn w:val="855"/>
    <w:link w:val="1015"/>
    <w:qFormat/>
    <w:pPr>
      <w:widowControl w:val="false"/>
      <w:pBdr/>
      <w:spacing/>
      <w:ind/>
    </w:pPr>
    <w:rPr>
      <w:rFonts w:eastAsia="Calibri" w:cs="Noto Sans Devanagari"/>
      <w:lang w:val="ru-RU"/>
    </w:rPr>
  </w:style>
  <w:style w:type="paragraph" w:styleId="1106" w:customStyle="1">
    <w:name w:val="Нумерованный список ур3"/>
    <w:basedOn w:val="855"/>
    <w:qFormat/>
    <w:pPr>
      <w:widowControl w:val="false"/>
      <w:pBdr/>
      <w:spacing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7">
    <w:name w:val="List Bullet 4"/>
    <w:basedOn w:val="855"/>
    <w:qFormat/>
    <w:pPr>
      <w:widowControl w:val="false"/>
      <w:pBdr/>
      <w:spacing w:before="120"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8" w:customStyle="1">
    <w:name w:val="Нумерованный список ур2"/>
    <w:basedOn w:val="855"/>
    <w:qFormat/>
    <w:pPr>
      <w:widowControl w:val="false"/>
      <w:numPr>
        <w:ilvl w:val="0"/>
        <w:numId w:val="24"/>
      </w:numPr>
      <w:pBdr/>
      <w:spacing w:before="120"/>
      <w:ind/>
      <w:jc w:val="both"/>
    </w:pPr>
    <w:rPr>
      <w:rFonts w:ascii="Garamond" w:hAnsi="Garamond" w:eastAsia="Garamond" w:cs="Garamond"/>
      <w:szCs w:val="20"/>
      <w:lang w:val="ru-RU"/>
    </w:rPr>
  </w:style>
  <w:style w:type="paragraph" w:styleId="1109" w:customStyle="1">
    <w:name w:val="Знак Знак3 Знак Знак"/>
    <w:basedOn w:val="855"/>
    <w:qFormat/>
    <w:pPr>
      <w:widowControl w:val="false"/>
      <w:pBdr/>
      <w:spacing w:after="160" w:line="240" w:lineRule="exact"/>
      <w:ind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1110" w:customStyle="1">
    <w:name w:val="Абзац списка1"/>
    <w:basedOn w:val="855"/>
    <w:qFormat/>
    <w:pPr>
      <w:widowControl w:val="false"/>
      <w:pBdr/>
      <w:spacing w:after="200" w:line="276" w:lineRule="auto"/>
      <w:ind w:left="720"/>
      <w:contextualSpacing w:val="true"/>
    </w:pPr>
    <w:rPr>
      <w:rFonts w:ascii="Calibri" w:hAnsi="Calibri" w:eastAsia="Calibri" w:cs="Calibri"/>
      <w:sz w:val="22"/>
      <w:szCs w:val="22"/>
      <w:lang w:val="ru-RU" w:eastAsia="en-US"/>
    </w:rPr>
  </w:style>
  <w:style w:type="paragraph" w:styleId="1111" w:customStyle="1">
    <w:name w:val="Таблица"/>
    <w:basedOn w:val="855"/>
    <w:qFormat/>
    <w:pPr>
      <w:keepNext w:val="true"/>
      <w:widowControl w:val="false"/>
      <w:pBdr/>
      <w:spacing w:after="60" w:before="60"/>
      <w:ind/>
      <w:jc w:val="center"/>
    </w:pPr>
    <w:rPr>
      <w:rFonts w:eastAsia="Calibri" w:cs="Noto Sans Devanagari"/>
      <w:b/>
      <w:lang w:val="ru-RU"/>
    </w:rPr>
  </w:style>
  <w:style w:type="paragraph" w:styleId="1112" w:customStyle="1">
    <w:name w:val="Таблица шапка"/>
    <w:basedOn w:val="855"/>
    <w:qFormat/>
    <w:pPr>
      <w:keepNext w:val="true"/>
      <w:widowControl w:val="false"/>
      <w:pBdr/>
      <w:spacing w:after="40" w:before="40"/>
      <w:ind w:right="57" w:left="57"/>
    </w:pPr>
    <w:rPr>
      <w:rFonts w:eastAsia="Tahoma" w:cs="Noto Sans Devanagari"/>
      <w:sz w:val="22"/>
      <w:szCs w:val="26"/>
      <w:lang w:val="ru-RU"/>
    </w:rPr>
  </w:style>
  <w:style w:type="paragraph" w:styleId="1113" w:customStyle="1">
    <w:name w:val="УРОВЕНЬ_(а)"/>
    <w:basedOn w:val="1057"/>
    <w:qFormat/>
    <w:pPr>
      <w:widowControl w:val="false"/>
      <w:pBdr/>
      <w:spacing w:after="0" w:before="120" w:line="360" w:lineRule="exact"/>
      <w:ind/>
      <w:jc w:val="both"/>
      <w:outlineLvl w:val="3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4" w:customStyle="1">
    <w:name w:val="УРОВЕНЬ_-"/>
    <w:basedOn w:val="1057"/>
    <w:qFormat/>
    <w:pPr>
      <w:widowControl w:val="false"/>
      <w:pBdr/>
      <w:spacing w:after="0" w:before="120" w:line="360" w:lineRule="exact"/>
      <w:ind/>
      <w:jc w:val="both"/>
      <w:outlineLvl w:val="4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5" w:customStyle="1">
    <w:name w:val="УРОВЕНЬ_Абзац_тип2"/>
    <w:basedOn w:val="1057"/>
    <w:qFormat/>
    <w:pPr>
      <w:widowControl w:val="false"/>
      <w:pBdr/>
      <w:spacing w:after="0" w:before="120" w:line="360" w:lineRule="exact"/>
      <w:ind/>
      <w:jc w:val="both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6" w:customStyle="1">
    <w:name w:val="УРОВЕНЬ_Абзац_тип3"/>
    <w:basedOn w:val="1057"/>
    <w:qFormat/>
    <w:pPr>
      <w:widowControl w:val="false"/>
      <w:pBdr/>
      <w:spacing w:after="0" w:before="120" w:line="360" w:lineRule="exact"/>
      <w:ind/>
      <w:jc w:val="both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7" w:customStyle="1">
    <w:name w:val="УРОВЕНЬ_Подпись"/>
    <w:basedOn w:val="1057"/>
    <w:qFormat/>
    <w:pPr>
      <w:keepNext w:val="true"/>
      <w:widowControl w:val="false"/>
      <w:pBdr/>
      <w:spacing w:after="120" w:before="120" w:line="360" w:lineRule="exact"/>
      <w:ind/>
      <w:jc w:val="right"/>
      <w:outlineLvl w:val="3"/>
    </w:pPr>
    <w:rPr>
      <w:rFonts w:ascii="Times New Roman" w:hAnsi="Times New Roman" w:cs="Noto Sans Devanagari"/>
      <w:sz w:val="26"/>
      <w:szCs w:val="28"/>
      <w:lang w:val="ru-RU" w:eastAsia="en-US"/>
    </w:rPr>
  </w:style>
  <w:style w:type="paragraph" w:styleId="1118" w:customStyle="1">
    <w:name w:val="Стиль Заголовок 1 + по ширине"/>
    <w:basedOn w:val="856"/>
    <w:qFormat/>
    <w:pPr>
      <w:pageBreakBefore w:val="false"/>
      <w:widowControl w:val="false"/>
      <w:numPr>
        <w:ilvl w:val="0"/>
        <w:numId w:val="0"/>
      </w:numPr>
      <w:pBdr/>
      <w:tabs>
        <w:tab w:val="left" w:leader="none" w:pos="1134"/>
      </w:tabs>
      <w:spacing/>
      <w:ind w:hanging="567" w:left="567"/>
      <w:jc w:val="both"/>
    </w:pPr>
    <w:rPr>
      <w:caps w:val="0"/>
      <w:sz w:val="40"/>
      <w:szCs w:val="20"/>
    </w:rPr>
  </w:style>
  <w:style w:type="paragraph" w:styleId="1119" w:customStyle="1">
    <w:name w:val="Заголовок 2 КВВ"/>
    <w:basedOn w:val="855"/>
    <w:qFormat/>
    <w:pPr>
      <w:keepNext w:val="true"/>
      <w:widowControl w:val="false"/>
      <w:pBdr/>
      <w:spacing w:after="120" w:before="120"/>
      <w:ind/>
      <w:jc w:val="both"/>
      <w:outlineLvl w:val="0"/>
    </w:pPr>
    <w:rPr>
      <w:rFonts w:eastAsia="Tahoma" w:cs="Noto Sans Devanagari"/>
      <w:b/>
      <w:szCs w:val="20"/>
      <w:lang w:val="ru-RU"/>
    </w:rPr>
  </w:style>
  <w:style w:type="paragraph" w:styleId="1120" w:customStyle="1">
    <w:name w:val="Таблица текст"/>
    <w:basedOn w:val="855"/>
    <w:qFormat/>
    <w:pPr>
      <w:widowControl w:val="false"/>
      <w:pBdr/>
      <w:spacing w:after="40" w:before="40"/>
      <w:ind w:right="57" w:left="57"/>
    </w:pPr>
    <w:rPr>
      <w:rFonts w:eastAsia="Tahoma" w:cs="Noto Sans Devanagari"/>
      <w:szCs w:val="26"/>
      <w:lang w:val="ru-RU"/>
    </w:rPr>
  </w:style>
  <w:style w:type="paragraph" w:styleId="1121" w:customStyle="1">
    <w:name w:val="Обычный (Интернет)1"/>
    <w:basedOn w:val="855"/>
    <w:qFormat/>
    <w:pPr>
      <w:widowControl w:val="false"/>
      <w:pBdr/>
      <w:spacing w:after="280" w:before="280"/>
      <w:ind/>
    </w:pPr>
    <w:rPr>
      <w:rFonts w:eastAsia="Tahoma" w:cs="Noto Sans Devanagari"/>
      <w:lang w:val="ru-RU"/>
    </w:rPr>
  </w:style>
  <w:style w:type="paragraph" w:styleId="1122" w:customStyle="1">
    <w:name w:val="УРОВЕНЬ_1."/>
    <w:basedOn w:val="1057"/>
    <w:qFormat/>
    <w:pPr>
      <w:keepNext w:val="true"/>
      <w:keepLines w:val="true"/>
      <w:widowControl w:val="false"/>
      <w:pBdr/>
      <w:spacing w:after="120" w:before="240"/>
      <w:ind w:left="0"/>
      <w:jc w:val="both"/>
      <w:outlineLvl w:val="0"/>
    </w:pPr>
    <w:rPr>
      <w:rFonts w:ascii="Times New Roman" w:hAnsi="Times New Roman" w:cs="Noto Sans Devanagari"/>
      <w:caps/>
      <w:sz w:val="28"/>
      <w:szCs w:val="28"/>
      <w:lang w:val="ru-RU" w:eastAsia="en-US"/>
    </w:rPr>
  </w:style>
  <w:style w:type="paragraph" w:styleId="1123" w:customStyle="1">
    <w:name w:val="2179;bqiaagaaeyqcaaagiaiaaamkbqaabtifaaaaaaaaaaaaaaaaaaaaaaaaaaaaaaaaaaaaaaaaaaaaaaaaaaaaaaaaaaaaaaaaaaaaaaaaaaaaaaaaaaaaaaaaaaaaaaaaaaaaaaaaaaaaaaaaaaaaaaaaaaaaaaaaaaaaaaaaaaaaaaaaaaaaaaaaaaaaaaaaaaaaaaaaaaaaaaaaaaaaaaaaaaaaaaaaaaaaaaaa"/>
    <w:qFormat/>
    <w:pPr>
      <w:pBdr/>
      <w:spacing w:after="280" w:before="280"/>
      <w:ind/>
    </w:pPr>
    <w:rPr>
      <w:sz w:val="24"/>
      <w:szCs w:val="24"/>
    </w:rPr>
  </w:style>
  <w:style w:type="paragraph" w:styleId="1124" w:customStyle="1">
    <w:name w:val="Содержимое врезки"/>
    <w:basedOn w:val="855"/>
    <w:qFormat/>
    <w:pPr>
      <w:widowControl w:val="false"/>
      <w:pBdr/>
      <w:spacing/>
      <w:ind/>
    </w:pPr>
    <w:rPr>
      <w:rFonts w:eastAsia="Tahoma" w:cs="Noto Sans Devanagari"/>
      <w:sz w:val="20"/>
      <w:szCs w:val="20"/>
      <w:lang w:val="ru-RU"/>
    </w:rPr>
  </w:style>
  <w:style w:type="paragraph" w:styleId="1125" w:customStyle="1">
    <w:name w:val="Указатель1"/>
    <w:basedOn w:val="855"/>
    <w:qFormat/>
    <w:pPr>
      <w:widowControl w:val="false"/>
      <w:suppressLineNumbers w:val="true"/>
      <w:pBdr/>
      <w:spacing/>
      <w:ind/>
    </w:pPr>
    <w:rPr>
      <w:rFonts w:eastAsia="Tahoma" w:cs="Lucida Sans"/>
      <w:sz w:val="20"/>
      <w:szCs w:val="20"/>
      <w:lang w:val="ru-RU"/>
    </w:rPr>
  </w:style>
  <w:style w:type="paragraph" w:styleId="1126" w:customStyle="1">
    <w:name w:val="Standard"/>
    <w:qFormat/>
    <w:pPr>
      <w:pBdr/>
      <w:spacing/>
      <w:ind/>
    </w:pPr>
    <w:rPr>
      <w:rFonts w:ascii="Liberation Serif" w:hAnsi="Liberation Serif" w:eastAsia="Noto Serif CJK SC" w:cs="Lohit Devanagari"/>
      <w:sz w:val="24"/>
      <w:szCs w:val="24"/>
      <w:lang w:eastAsia="zh-CN" w:bidi="hi-IN"/>
    </w:rPr>
  </w:style>
  <w:style w:type="paragraph" w:styleId="1127" w:customStyle="1">
    <w:name w:val="Text body"/>
    <w:basedOn w:val="1126"/>
    <w:link w:val="1012"/>
    <w:qFormat/>
    <w:pPr>
      <w:pBdr/>
      <w:spacing w:after="140" w:line="276" w:lineRule="auto"/>
      <w:ind/>
    </w:pPr>
    <w:rPr>
      <w:rFonts w:ascii="Times New Roman" w:hAnsi="Times New Roman" w:eastAsia="Times New Roman" w:cs="Times New Roman"/>
      <w:sz w:val="20"/>
      <w:szCs w:val="20"/>
      <w:lang w:eastAsia="ru-RU" w:bidi="ar-SA"/>
    </w:rPr>
  </w:style>
  <w:style w:type="paragraph" w:styleId="1128" w:customStyle="1">
    <w:name w:val="Красная строка1"/>
    <w:basedOn w:val="1126"/>
    <w:qFormat/>
    <w:pPr>
      <w:pBdr/>
      <w:spacing/>
      <w:ind w:firstLine="709"/>
      <w:jc w:val="both"/>
    </w:pPr>
  </w:style>
  <w:style w:type="paragraph" w:styleId="1129" w:customStyle="1">
    <w:name w:val="Body Text Indent1"/>
    <w:basedOn w:val="1017"/>
    <w:link w:val="1011"/>
    <w:uiPriority w:val="99"/>
    <w:unhideWhenUsed/>
    <w:qFormat/>
    <w:pPr>
      <w:widowControl w:val="false"/>
      <w:pBdr/>
      <w:spacing w:after="0" w:line="240" w:lineRule="auto"/>
      <w:ind w:firstLine="360"/>
      <w:jc w:val="left"/>
    </w:pPr>
    <w:rPr>
      <w:sz w:val="20"/>
      <w:szCs w:val="20"/>
      <w:lang w:val="ru-RU"/>
    </w:rPr>
  </w:style>
  <w:style w:type="numbering" w:styleId="1130" w:customStyle="1">
    <w:name w:val="WW8Num18"/>
    <w:qFormat/>
    <w:pPr>
      <w:pBdr/>
      <w:spacing/>
      <w:ind/>
    </w:pPr>
  </w:style>
  <w:style w:type="numbering" w:styleId="1131" w:customStyle="1">
    <w:name w:val="6955766241"/>
    <w:qFormat/>
    <w:pPr>
      <w:pBdr/>
      <w:spacing/>
      <w:ind/>
    </w:pPr>
  </w:style>
  <w:style w:type="numbering" w:styleId="1132" w:customStyle="1">
    <w:name w:val="38769992971"/>
    <w:qFormat/>
    <w:pPr>
      <w:pBdr/>
      <w:spacing/>
      <w:ind/>
    </w:pPr>
  </w:style>
  <w:style w:type="numbering" w:styleId="1133" w:customStyle="1">
    <w:name w:val="Нумерованный 123"/>
    <w:qFormat/>
    <w:pPr>
      <w:pBdr/>
      <w:spacing/>
      <w:ind/>
    </w:pPr>
  </w:style>
  <w:style w:type="numbering" w:styleId="1134" w:customStyle="1">
    <w:name w:val="30815013571"/>
    <w:qFormat/>
    <w:pPr>
      <w:pBdr/>
      <w:spacing/>
      <w:ind/>
    </w:pPr>
  </w:style>
  <w:style w:type="numbering" w:styleId="1135" w:customStyle="1">
    <w:name w:val="26624400061"/>
    <w:qFormat/>
    <w:pPr>
      <w:pBdr/>
      <w:spacing/>
      <w:ind/>
    </w:pPr>
  </w:style>
  <w:style w:type="numbering" w:styleId="1136" w:customStyle="1">
    <w:name w:val="15457680931"/>
    <w:qFormat/>
    <w:pPr>
      <w:pBdr/>
      <w:spacing/>
      <w:ind/>
    </w:pPr>
  </w:style>
  <w:style w:type="numbering" w:styleId="1137" w:customStyle="1">
    <w:name w:val="38357005121"/>
    <w:qFormat/>
    <w:pPr>
      <w:pBdr/>
      <w:spacing/>
      <w:ind/>
    </w:pPr>
  </w:style>
  <w:style w:type="numbering" w:styleId="1138" w:customStyle="1">
    <w:name w:val="Стиль1"/>
    <w:qFormat/>
    <w:pPr>
      <w:pBdr/>
      <w:spacing/>
      <w:ind/>
    </w:pPr>
  </w:style>
  <w:style w:type="numbering" w:styleId="1139" w:customStyle="1">
    <w:name w:val="Стиль2"/>
    <w:qFormat/>
    <w:pPr>
      <w:pBdr/>
      <w:spacing/>
      <w:ind/>
    </w:pPr>
  </w:style>
  <w:style w:type="numbering" w:styleId="1140" w:customStyle="1">
    <w:name w:val="WW8Num1"/>
    <w:qFormat/>
    <w:pPr>
      <w:pBdr/>
      <w:spacing/>
      <w:ind/>
    </w:pPr>
  </w:style>
  <w:style w:type="numbering" w:styleId="1141" w:customStyle="1">
    <w:name w:val="WW8Num2"/>
    <w:qFormat/>
    <w:pPr>
      <w:pBdr/>
      <w:spacing/>
      <w:ind/>
    </w:pPr>
  </w:style>
  <w:style w:type="table" w:styleId="1142" w:customStyle="1">
    <w:name w:val="Table Grid Light"/>
    <w:basedOn w:val="8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3">
    <w:name w:val="Plain Table 1"/>
    <w:basedOn w:val="866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4">
    <w:name w:val="Plain Table 2"/>
    <w:basedOn w:val="866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>
    <w:name w:val="Plain Table 3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6">
    <w:name w:val="Plain Table 4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7">
    <w:name w:val="Plain Table 5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8">
    <w:name w:val="Grid Table 1 Light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9" w:customStyle="1">
    <w:name w:val="Grid Table 1 Light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0" w:customStyle="1">
    <w:name w:val="Grid Table 1 Light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1" w:customStyle="1">
    <w:name w:val="Grid Table 1 Light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2" w:customStyle="1">
    <w:name w:val="Grid Table 1 Light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3" w:customStyle="1">
    <w:name w:val="Grid Table 1 Light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4" w:customStyle="1">
    <w:name w:val="Grid Table 1 Light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5">
    <w:name w:val="Grid Table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6" w:customStyle="1">
    <w:name w:val="Grid Table 2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7" w:customStyle="1">
    <w:name w:val="Grid Table 2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8" w:customStyle="1">
    <w:name w:val="Grid Table 2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9" w:customStyle="1">
    <w:name w:val="Grid Table 2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0" w:customStyle="1">
    <w:name w:val="Grid Table 2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1" w:customStyle="1">
    <w:name w:val="Grid Table 2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2">
    <w:name w:val="Grid Table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3" w:customStyle="1">
    <w:name w:val="Grid Table 3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4" w:customStyle="1">
    <w:name w:val="Grid Table 3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5" w:customStyle="1">
    <w:name w:val="Grid Table 3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6" w:customStyle="1">
    <w:name w:val="Grid Table 3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7" w:customStyle="1">
    <w:name w:val="Grid Table 3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8" w:customStyle="1">
    <w:name w:val="Grid Table 3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9">
    <w:name w:val="Grid Table 4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0" w:customStyle="1">
    <w:name w:val="Grid Table 4 - Accent 1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1" w:customStyle="1">
    <w:name w:val="Grid Table 4 - Accent 2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2" w:customStyle="1">
    <w:name w:val="Grid Table 4 - Accent 3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3" w:customStyle="1">
    <w:name w:val="Grid Table 4 - Accent 4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4" w:customStyle="1">
    <w:name w:val="Grid Table 4 - Accent 5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5" w:customStyle="1">
    <w:name w:val="Grid Table 4 - Accent 6"/>
    <w:basedOn w:val="866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6">
    <w:name w:val="Grid Table 5 Dark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7" w:customStyle="1">
    <w:name w:val="Grid Table 5 Dark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8" w:customStyle="1">
    <w:name w:val="Grid Table 5 Dark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9" w:customStyle="1">
    <w:name w:val="Grid Table 5 Dark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0" w:customStyle="1">
    <w:name w:val="Grid Table 5 Dark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1" w:customStyle="1">
    <w:name w:val="Grid Table 5 Dark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2" w:customStyle="1">
    <w:name w:val="Grid Table 5 Dark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3">
    <w:name w:val="Grid Table 6 Colorful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4" w:customStyle="1">
    <w:name w:val="Grid Table 6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5" w:customStyle="1">
    <w:name w:val="Grid Table 6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6" w:customStyle="1">
    <w:name w:val="Grid Table 6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7" w:customStyle="1">
    <w:name w:val="Grid Table 6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8" w:customStyle="1">
    <w:name w:val="Grid Table 6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9" w:customStyle="1">
    <w:name w:val="Grid Table 6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0">
    <w:name w:val="Grid Table 7 Colorful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1" w:customStyle="1">
    <w:name w:val="Grid Table 7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2" w:customStyle="1">
    <w:name w:val="Grid Table 7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3" w:customStyle="1">
    <w:name w:val="Grid Table 7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4" w:customStyle="1">
    <w:name w:val="Grid Table 7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5" w:customStyle="1">
    <w:name w:val="Grid Table 7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</w:tcPr>
    </w:tblStylePr>
    <w:tblStylePr w:type="fir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</w:tcPr>
    </w:tblStylePr>
    <w:tblStylePr w:type="lastCol">
      <w:rPr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6" w:customStyle="1">
    <w:name w:val="Grid Table 7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7">
    <w:name w:val="List Table 1 Light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8" w:customStyle="1">
    <w:name w:val="List Table 1 Light - Accent 1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9" w:customStyle="1">
    <w:name w:val="List Table 1 Light - Accent 2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0" w:customStyle="1">
    <w:name w:val="List Table 1 Light - Accent 3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1" w:customStyle="1">
    <w:name w:val="List Table 1 Light - Accent 4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2" w:customStyle="1">
    <w:name w:val="List Table 1 Light - Accent 5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3" w:customStyle="1">
    <w:name w:val="List Table 1 Light - Accent 6"/>
    <w:basedOn w:val="866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4">
    <w:name w:val="List Table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5" w:customStyle="1">
    <w:name w:val="List Table 2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6" w:customStyle="1">
    <w:name w:val="List Table 2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7" w:customStyle="1">
    <w:name w:val="List Table 2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8" w:customStyle="1">
    <w:name w:val="List Table 2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9" w:customStyle="1">
    <w:name w:val="List Table 2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0" w:customStyle="1">
    <w:name w:val="List Table 2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1">
    <w:name w:val="List Table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2" w:customStyle="1">
    <w:name w:val="List Table 3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3" w:customStyle="1">
    <w:name w:val="List Table 3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4" w:customStyle="1">
    <w:name w:val="List Table 3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5" w:customStyle="1">
    <w:name w:val="List Table 3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6" w:customStyle="1">
    <w:name w:val="List Table 3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7" w:customStyle="1">
    <w:name w:val="List Table 3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8">
    <w:name w:val="List Table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9" w:customStyle="1">
    <w:name w:val="List Table 4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0" w:customStyle="1">
    <w:name w:val="List Table 4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1" w:customStyle="1">
    <w:name w:val="List Table 4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2" w:customStyle="1">
    <w:name w:val="List Table 4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3" w:customStyle="1">
    <w:name w:val="List Table 4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4" w:customStyle="1">
    <w:name w:val="List Table 4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5">
    <w:name w:val="List Table 5 Dark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6" w:customStyle="1">
    <w:name w:val="List Table 5 Dark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7" w:customStyle="1">
    <w:name w:val="List Table 5 Dark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8" w:customStyle="1">
    <w:name w:val="List Table 5 Dark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9" w:customStyle="1">
    <w:name w:val="List Table 5 Dark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0" w:customStyle="1">
    <w:name w:val="List Table 5 Dark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1" w:customStyle="1">
    <w:name w:val="List Table 5 Dark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2">
    <w:name w:val="List Table 6 Colorful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3" w:customStyle="1">
    <w:name w:val="List Table 6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4" w:customStyle="1">
    <w:name w:val="List Table 6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5" w:customStyle="1">
    <w:name w:val="List Table 6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6" w:customStyle="1">
    <w:name w:val="List Table 6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7" w:customStyle="1">
    <w:name w:val="List Table 6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8" w:customStyle="1">
    <w:name w:val="List Table 6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9">
    <w:name w:val="List Table 7 Colorful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0" w:customStyle="1">
    <w:name w:val="List Table 7 Colorful - Accent 1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1" w:customStyle="1">
    <w:name w:val="List Table 7 Colorful - Accent 2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2" w:customStyle="1">
    <w:name w:val="List Table 7 Colorful - Accent 3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3" w:customStyle="1">
    <w:name w:val="List Table 7 Colorful - Accent 4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4" w:customStyle="1">
    <w:name w:val="List Table 7 Colorful - Accent 5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5" w:sz="4" w:space="0"/>
        </w:tcBorders>
      </w:tcPr>
    </w:tblStylePr>
    <w:tblStylePr w:type="fir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5" w:sz="4" w:space="0"/>
          <w:right w:val="none" w:color="000000" w:sz="0" w:space="0"/>
        </w:tcBorders>
      </w:tcPr>
    </w:tblStylePr>
    <w:tblStylePr w:type="lastCol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472c4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472c4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5" w:customStyle="1">
    <w:name w:val="List Table 7 Colorful - Accent 6"/>
    <w:basedOn w:val="866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6" w:customStyle="1">
    <w:name w:val="Lined - Accent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7" w:customStyle="1">
    <w:name w:val="Lined - Accent 1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8" w:customStyle="1">
    <w:name w:val="Lined - Accent 2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9" w:customStyle="1">
    <w:name w:val="Lined - Accent 3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0" w:customStyle="1">
    <w:name w:val="Lined - Accent 4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1" w:customStyle="1">
    <w:name w:val="Lined - Accent 5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2" w:customStyle="1">
    <w:name w:val="Lined - Accent 6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3" w:customStyle="1">
    <w:name w:val="Bordered &amp; Lined - Accent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4" w:customStyle="1">
    <w:name w:val="Bordered &amp; Lined - Accent 1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5" w:customStyle="1">
    <w:name w:val="Bordered &amp; Lined - Accent 2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6" w:customStyle="1">
    <w:name w:val="Bordered &amp; Lined - Accent 3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7" w:customStyle="1">
    <w:name w:val="Bordered &amp; Lined - Accent 4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8" w:customStyle="1">
    <w:name w:val="Bordered &amp; Lined - Accent 5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9" w:customStyle="1">
    <w:name w:val="Bordered &amp; Lined - Accent 6"/>
    <w:basedOn w:val="866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0" w:customStyle="1">
    <w:name w:val="Bordered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1" w:customStyle="1">
    <w:name w:val="Bordered - Accent 1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2" w:customStyle="1">
    <w:name w:val="Bordered - Accent 2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d7d31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3" w:customStyle="1">
    <w:name w:val="Bordered - Accent 3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5a5a5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4" w:customStyle="1">
    <w:name w:val="Bordered - Accent 4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c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5" w:customStyle="1">
    <w:name w:val="Bordered - Accent 5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6" w:customStyle="1">
    <w:name w:val="Bordered - Accent 6"/>
    <w:basedOn w:val="866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0ad47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7">
    <w:name w:val="Table Grid"/>
    <w:basedOn w:val="866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customXml" Target="../customXml/item2.xml" /><Relationship Id="rId15" Type="http://schemas.openxmlformats.org/officeDocument/2006/relationships/customXml" Target="../customXml/item3.xml" /><Relationship Id="rId16" Type="http://schemas.openxmlformats.org/officeDocument/2006/relationships/customXml" Target="../customXml/item4.xml" /><Relationship Id="rId17" Type="http://schemas.openxmlformats.org/officeDocument/2006/relationships/customXml" Target="../customXml/item5.xml" /><Relationship Id="rId18" Type="http://schemas.openxmlformats.org/officeDocument/2006/relationships/customXml" Target="../customXml/item6.xml" /><Relationship Id="rId19" Type="http://schemas.openxmlformats.org/officeDocument/2006/relationships/customXml" Target="../customXml/item7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6.xml" /></Relationships>
</file>

<file path=customXml/_rels/item7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7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CF0A2-8149-4C4C-A91F-07E622D6F7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286A02-F802-4A40-9906-5974C623B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E7DDC-4AA1-46F4-BC99-D3A7A2B980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3EC976-B85E-4836-9797-791A6E00E1A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A6DE30-871F-4772-938E-7ABE8AF13C9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45F9501-C8D2-45F7-AC2A-00A3CCF2039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16203A6F-6C3C-4DAB-B0C8-333083DAE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>УК ГидроОГК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dc:language>ru-RU</dc:language>
  <cp:revision>3</cp:revision>
  <dcterms:created xsi:type="dcterms:W3CDTF">2026-09-23T11:08:00Z</dcterms:created>
  <dcterms:modified xsi:type="dcterms:W3CDTF">2026-10-12T06:03:56Z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